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F7811" w:rsidP="0023490F" w:rsidRDefault="00AF7811" w14:paraId="4546BF2A" w14:textId="77777777">
      <w:pPr>
        <w:jc w:val="center"/>
        <w:rPr>
          <w:b/>
          <w:highlight w:val="yellow"/>
          <w:u w:val="single"/>
        </w:rPr>
      </w:pPr>
    </w:p>
    <w:p w:rsidR="73961F8B" w:rsidP="31A958CC" w:rsidRDefault="73961F8B" w14:paraId="0D76979E" w14:textId="16B9AABB">
      <w:pPr>
        <w:pStyle w:val="Normal"/>
        <w:bidi w:val="0"/>
        <w:spacing w:before="0" w:beforeAutospacing="off" w:after="200" w:afterAutospacing="off" w:line="276" w:lineRule="auto"/>
        <w:ind w:left="0" w:right="0"/>
        <w:jc w:val="center"/>
      </w:pPr>
      <w:r w:rsidR="73961F8B">
        <w:drawing>
          <wp:inline wp14:editId="0C252671" wp14:anchorId="0B2099D7">
            <wp:extent cx="5944115" cy="847417"/>
            <wp:effectExtent l="0" t="0" r="0" b="0"/>
            <wp:docPr id="13224098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2409804" name=""/>
                    <pic:cNvPicPr/>
                  </pic:nvPicPr>
                  <pic:blipFill>
                    <a:blip xmlns:r="http://schemas.openxmlformats.org/officeDocument/2006/relationships" r:embed="rId1130295415">
                      <a:extLst>
                        <a:ext xmlns:a="http://schemas.openxmlformats.org/drawingml/2006/main" uri="{28A0092B-C50C-407E-A947-70E740481C1C}">
                          <a14:useLocalDpi xmlns:a14="http://schemas.microsoft.com/office/drawing/2010/main" val="0"/>
                        </a:ext>
                      </a:extLst>
                    </a:blip>
                    <a:stretch>
                      <a:fillRect/>
                    </a:stretch>
                  </pic:blipFill>
                  <pic:spPr>
                    <a:xfrm>
                      <a:off x="0" y="0"/>
                      <a:ext cx="5944115" cy="847417"/>
                    </a:xfrm>
                    <a:prstGeom prst="rect">
                      <a:avLst/>
                    </a:prstGeom>
                  </pic:spPr>
                </pic:pic>
              </a:graphicData>
            </a:graphic>
          </wp:inline>
        </w:drawing>
      </w:r>
    </w:p>
    <w:p w:rsidR="00C6575D" w:rsidP="31A958CC" w:rsidRDefault="009546BD" w14:paraId="37EF9721" w14:textId="77777777" w14:noSpellErr="1">
      <w:pPr>
        <w:jc w:val="center"/>
        <w:rPr>
          <w:rFonts w:ascii="Times New Roman" w:hAnsi="Times New Roman" w:eastAsia="Times New Roman" w:cs="Times New Roman"/>
          <w:b w:val="1"/>
          <w:bCs w:val="1"/>
          <w:sz w:val="24"/>
          <w:szCs w:val="24"/>
        </w:rPr>
      </w:pPr>
      <w:r w:rsidRPr="31A958CC" w:rsidR="009546BD">
        <w:rPr>
          <w:rFonts w:ascii="Times New Roman" w:hAnsi="Times New Roman" w:eastAsia="Times New Roman" w:cs="Times New Roman"/>
          <w:b w:val="1"/>
          <w:bCs w:val="1"/>
          <w:sz w:val="24"/>
          <w:szCs w:val="24"/>
        </w:rPr>
        <w:t xml:space="preserve">SFAC </w:t>
      </w:r>
      <w:r w:rsidRPr="31A958CC" w:rsidR="000B39AD">
        <w:rPr>
          <w:rFonts w:ascii="Times New Roman" w:hAnsi="Times New Roman" w:eastAsia="Times New Roman" w:cs="Times New Roman"/>
          <w:b w:val="1"/>
          <w:bCs w:val="1"/>
          <w:sz w:val="24"/>
          <w:szCs w:val="24"/>
        </w:rPr>
        <w:t>BUDGET REQUEST QUESTION</w:t>
      </w:r>
      <w:r w:rsidRPr="31A958CC" w:rsidR="00A86EDC">
        <w:rPr>
          <w:rFonts w:ascii="Times New Roman" w:hAnsi="Times New Roman" w:eastAsia="Times New Roman" w:cs="Times New Roman"/>
          <w:b w:val="1"/>
          <w:bCs w:val="1"/>
          <w:sz w:val="24"/>
          <w:szCs w:val="24"/>
        </w:rPr>
        <w:t>N</w:t>
      </w:r>
      <w:r w:rsidRPr="31A958CC" w:rsidR="000B39AD">
        <w:rPr>
          <w:rFonts w:ascii="Times New Roman" w:hAnsi="Times New Roman" w:eastAsia="Times New Roman" w:cs="Times New Roman"/>
          <w:b w:val="1"/>
          <w:bCs w:val="1"/>
          <w:sz w:val="24"/>
          <w:szCs w:val="24"/>
        </w:rPr>
        <w:t>AIRE</w:t>
      </w:r>
      <w:r w:rsidRPr="31A958CC" w:rsidR="00630054">
        <w:rPr>
          <w:rFonts w:ascii="Times New Roman" w:hAnsi="Times New Roman" w:eastAsia="Times New Roman" w:cs="Times New Roman"/>
          <w:b w:val="1"/>
          <w:bCs w:val="1"/>
          <w:sz w:val="24"/>
          <w:szCs w:val="24"/>
        </w:rPr>
        <w:t xml:space="preserve"> –</w:t>
      </w:r>
      <w:r w:rsidRPr="31A958CC" w:rsidR="00E5357F">
        <w:rPr>
          <w:rFonts w:ascii="Times New Roman" w:hAnsi="Times New Roman" w:eastAsia="Times New Roman" w:cs="Times New Roman"/>
          <w:b w:val="1"/>
          <w:bCs w:val="1"/>
          <w:sz w:val="24"/>
          <w:szCs w:val="24"/>
        </w:rPr>
        <w:t xml:space="preserve"> Budget Cycle</w:t>
      </w:r>
      <w:r w:rsidRPr="31A958CC" w:rsidR="00630054">
        <w:rPr>
          <w:rFonts w:ascii="Times New Roman" w:hAnsi="Times New Roman" w:eastAsia="Times New Roman" w:cs="Times New Roman"/>
          <w:b w:val="1"/>
          <w:bCs w:val="1"/>
          <w:sz w:val="24"/>
          <w:szCs w:val="24"/>
        </w:rPr>
        <w:t xml:space="preserve"> FY2</w:t>
      </w:r>
      <w:r w:rsidRPr="31A958CC" w:rsidR="00EC7973">
        <w:rPr>
          <w:rFonts w:ascii="Times New Roman" w:hAnsi="Times New Roman" w:eastAsia="Times New Roman" w:cs="Times New Roman"/>
          <w:b w:val="1"/>
          <w:bCs w:val="1"/>
          <w:sz w:val="24"/>
          <w:szCs w:val="24"/>
        </w:rPr>
        <w:t>7</w:t>
      </w:r>
    </w:p>
    <w:p w:rsidR="00C6575D" w:rsidP="31A958CC" w:rsidRDefault="00C6575D" w14:paraId="5818F3FA" w14:textId="77777777" w14:noSpellErr="1">
      <w:pPr>
        <w:rPr>
          <w:rFonts w:ascii="Times New Roman" w:hAnsi="Times New Roman" w:eastAsia="Times New Roman" w:cs="Times New Roman"/>
          <w:b w:val="1"/>
          <w:bCs w:val="1"/>
          <w:sz w:val="24"/>
          <w:szCs w:val="24"/>
        </w:rPr>
      </w:pPr>
    </w:p>
    <w:p w:rsidR="0007551B" w:rsidP="31A958CC" w:rsidRDefault="00C6575D" w14:paraId="0D0E4817" w14:textId="7AE0506F" w14:noSpellErr="1">
      <w:pPr>
        <w:rPr>
          <w:rFonts w:ascii="Times New Roman" w:hAnsi="Times New Roman" w:eastAsia="Times New Roman" w:cs="Times New Roman"/>
          <w:sz w:val="24"/>
          <w:szCs w:val="24"/>
        </w:rPr>
      </w:pPr>
      <w:r w:rsidRPr="31A958CC" w:rsidR="00C6575D">
        <w:rPr>
          <w:rFonts w:ascii="Times New Roman" w:hAnsi="Times New Roman" w:eastAsia="Times New Roman" w:cs="Times New Roman"/>
          <w:b w:val="1"/>
          <w:bCs w:val="1"/>
          <w:sz w:val="24"/>
          <w:szCs w:val="24"/>
          <w:u w:val="single"/>
        </w:rPr>
        <w:t>Instructions</w:t>
      </w:r>
      <w:r w:rsidRPr="31A958CC" w:rsidR="00C6575D">
        <w:rPr>
          <w:rFonts w:ascii="Times New Roman" w:hAnsi="Times New Roman" w:eastAsia="Times New Roman" w:cs="Times New Roman"/>
          <w:sz w:val="24"/>
          <w:szCs w:val="24"/>
        </w:rPr>
        <w:t>: For each question/statement below, provide a clear and concise resp</w:t>
      </w:r>
      <w:r w:rsidRPr="31A958CC" w:rsidR="0007551B">
        <w:rPr>
          <w:rFonts w:ascii="Times New Roman" w:hAnsi="Times New Roman" w:eastAsia="Times New Roman" w:cs="Times New Roman"/>
          <w:sz w:val="24"/>
          <w:szCs w:val="24"/>
        </w:rPr>
        <w:t>onse</w:t>
      </w:r>
      <w:r w:rsidRPr="31A958CC" w:rsidR="002D56EC">
        <w:rPr>
          <w:rFonts w:ascii="Times New Roman" w:hAnsi="Times New Roman" w:eastAsia="Times New Roman" w:cs="Times New Roman"/>
          <w:sz w:val="24"/>
          <w:szCs w:val="24"/>
        </w:rPr>
        <w:t xml:space="preserve"> (4 to 7 sentences)</w:t>
      </w:r>
      <w:r w:rsidRPr="31A958CC" w:rsidR="0007551B">
        <w:rPr>
          <w:rFonts w:ascii="Times New Roman" w:hAnsi="Times New Roman" w:eastAsia="Times New Roman" w:cs="Times New Roman"/>
          <w:sz w:val="24"/>
          <w:szCs w:val="24"/>
        </w:rPr>
        <w:t xml:space="preserve">. </w:t>
      </w:r>
      <w:r w:rsidRPr="31A958CC" w:rsidR="002D56EC">
        <w:rPr>
          <w:rFonts w:ascii="Times New Roman" w:hAnsi="Times New Roman" w:eastAsia="Times New Roman" w:cs="Times New Roman"/>
          <w:sz w:val="24"/>
          <w:szCs w:val="24"/>
        </w:rPr>
        <w:t xml:space="preserve">Note the special instructions for </w:t>
      </w:r>
      <w:r w:rsidRPr="31A958CC" w:rsidR="0007551B">
        <w:rPr>
          <w:rFonts w:ascii="Times New Roman" w:hAnsi="Times New Roman" w:eastAsia="Times New Roman" w:cs="Times New Roman"/>
          <w:sz w:val="24"/>
          <w:szCs w:val="24"/>
        </w:rPr>
        <w:t>the following questions</w:t>
      </w:r>
      <w:r w:rsidRPr="31A958CC" w:rsidR="002D56EC">
        <w:rPr>
          <w:rFonts w:ascii="Times New Roman" w:hAnsi="Times New Roman" w:eastAsia="Times New Roman" w:cs="Times New Roman"/>
          <w:sz w:val="24"/>
          <w:szCs w:val="24"/>
        </w:rPr>
        <w:t>:</w:t>
      </w:r>
    </w:p>
    <w:p w:rsidRPr="0007551B" w:rsidR="0007551B" w:rsidP="31A958CC" w:rsidRDefault="0007551B" w14:paraId="0A75F4EA" w14:textId="7B49F539" w14:noSpellErr="1">
      <w:pPr>
        <w:pStyle w:val="ListParagraph"/>
        <w:numPr>
          <w:ilvl w:val="0"/>
          <w:numId w:val="25"/>
        </w:numPr>
        <w:rPr>
          <w:rFonts w:ascii="Times New Roman" w:hAnsi="Times New Roman" w:eastAsia="Times New Roman" w:cs="Times New Roman"/>
          <w:sz w:val="24"/>
          <w:szCs w:val="24"/>
        </w:rPr>
      </w:pPr>
      <w:r w:rsidRPr="31A958CC" w:rsidR="0007551B">
        <w:rPr>
          <w:rFonts w:ascii="Times New Roman" w:hAnsi="Times New Roman" w:eastAsia="Times New Roman" w:cs="Times New Roman"/>
          <w:sz w:val="24"/>
          <w:szCs w:val="24"/>
        </w:rPr>
        <w:t xml:space="preserve">For </w:t>
      </w:r>
      <w:r w:rsidRPr="31A958CC" w:rsidR="0007551B">
        <w:rPr>
          <w:rFonts w:ascii="Times New Roman" w:hAnsi="Times New Roman" w:eastAsia="Times New Roman" w:cs="Times New Roman"/>
          <w:b w:val="1"/>
          <w:bCs w:val="1"/>
          <w:sz w:val="24"/>
          <w:szCs w:val="24"/>
        </w:rPr>
        <w:t>Question #2</w:t>
      </w:r>
      <w:r w:rsidRPr="31A958CC" w:rsidR="0007551B">
        <w:rPr>
          <w:rFonts w:ascii="Times New Roman" w:hAnsi="Times New Roman" w:eastAsia="Times New Roman" w:cs="Times New Roman"/>
          <w:sz w:val="24"/>
          <w:szCs w:val="24"/>
        </w:rPr>
        <w:t>, attach/include an updated organizational chart for your unit with this document</w:t>
      </w:r>
      <w:r w:rsidRPr="31A958CC" w:rsidR="00956596">
        <w:rPr>
          <w:rFonts w:ascii="Times New Roman" w:hAnsi="Times New Roman" w:eastAsia="Times New Roman" w:cs="Times New Roman"/>
          <w:sz w:val="24"/>
          <w:szCs w:val="24"/>
        </w:rPr>
        <w:t xml:space="preserve"> OR embed it in your response below</w:t>
      </w:r>
      <w:r w:rsidRPr="31A958CC" w:rsidR="0007551B">
        <w:rPr>
          <w:rFonts w:ascii="Times New Roman" w:hAnsi="Times New Roman" w:eastAsia="Times New Roman" w:cs="Times New Roman"/>
          <w:sz w:val="24"/>
          <w:szCs w:val="24"/>
        </w:rPr>
        <w:t>.</w:t>
      </w:r>
    </w:p>
    <w:p w:rsidRPr="002D56EC" w:rsidR="002D56EC" w:rsidP="31A958CC" w:rsidRDefault="0007551B" w14:paraId="1D31789F" w14:textId="77777777" w14:noSpellErr="1">
      <w:pPr>
        <w:pStyle w:val="ListParagraph"/>
        <w:numPr>
          <w:ilvl w:val="0"/>
          <w:numId w:val="25"/>
        </w:numPr>
        <w:rPr>
          <w:rFonts w:ascii="Times New Roman" w:hAnsi="Times New Roman" w:eastAsia="Times New Roman" w:cs="Times New Roman"/>
          <w:sz w:val="24"/>
          <w:szCs w:val="24"/>
        </w:rPr>
      </w:pPr>
      <w:r w:rsidRPr="31A958CC" w:rsidR="0007551B">
        <w:rPr>
          <w:rFonts w:ascii="Times New Roman" w:hAnsi="Times New Roman" w:eastAsia="Times New Roman" w:cs="Times New Roman"/>
          <w:sz w:val="24"/>
          <w:szCs w:val="24"/>
        </w:rPr>
        <w:t xml:space="preserve">For </w:t>
      </w:r>
      <w:r w:rsidRPr="31A958CC" w:rsidR="0007551B">
        <w:rPr>
          <w:rFonts w:ascii="Times New Roman" w:hAnsi="Times New Roman" w:eastAsia="Times New Roman" w:cs="Times New Roman"/>
          <w:b w:val="1"/>
          <w:bCs w:val="1"/>
          <w:sz w:val="24"/>
          <w:szCs w:val="24"/>
        </w:rPr>
        <w:t>Question #3</w:t>
      </w:r>
      <w:r w:rsidRPr="31A958CC" w:rsidR="0007551B">
        <w:rPr>
          <w:rFonts w:ascii="Times New Roman" w:hAnsi="Times New Roman" w:eastAsia="Times New Roman" w:cs="Times New Roman"/>
          <w:sz w:val="24"/>
          <w:szCs w:val="24"/>
        </w:rPr>
        <w:t xml:space="preserve">, attach/include your Budget Worksheet AND provide </w:t>
      </w:r>
      <w:r w:rsidRPr="31A958CC" w:rsidR="0007551B">
        <w:rPr>
          <w:rFonts w:ascii="Times New Roman" w:hAnsi="Times New Roman" w:eastAsia="Times New Roman" w:cs="Times New Roman"/>
          <w:sz w:val="24"/>
          <w:szCs w:val="24"/>
        </w:rPr>
        <w:t>a short list</w:t>
      </w:r>
      <w:r w:rsidRPr="31A958CC" w:rsidR="0007551B">
        <w:rPr>
          <w:rFonts w:ascii="Times New Roman" w:hAnsi="Times New Roman" w:eastAsia="Times New Roman" w:cs="Times New Roman"/>
          <w:sz w:val="24"/>
          <w:szCs w:val="24"/>
        </w:rPr>
        <w:t xml:space="preserve"> of funding sources, their intended purpose, and how you are </w:t>
      </w:r>
      <w:r w:rsidRPr="31A958CC" w:rsidR="0007551B">
        <w:rPr>
          <w:rFonts w:ascii="Times New Roman" w:hAnsi="Times New Roman" w:eastAsia="Times New Roman" w:cs="Times New Roman"/>
          <w:sz w:val="24"/>
          <w:szCs w:val="24"/>
        </w:rPr>
        <w:t>utilizing</w:t>
      </w:r>
      <w:r w:rsidRPr="31A958CC" w:rsidR="0007551B">
        <w:rPr>
          <w:rFonts w:ascii="Times New Roman" w:hAnsi="Times New Roman" w:eastAsia="Times New Roman" w:cs="Times New Roman"/>
          <w:sz w:val="24"/>
          <w:szCs w:val="24"/>
        </w:rPr>
        <w:t xml:space="preserve"> the funds.</w:t>
      </w:r>
    </w:p>
    <w:p w:rsidR="002D56EC" w:rsidP="31A958CC" w:rsidRDefault="002D56EC" w14:paraId="47AE3227" w14:textId="77777777" w14:noSpellErr="1">
      <w:pPr>
        <w:rPr>
          <w:rFonts w:ascii="Times New Roman" w:hAnsi="Times New Roman" w:eastAsia="Times New Roman" w:cs="Times New Roman"/>
          <w:b w:val="1"/>
          <w:bCs w:val="1"/>
          <w:sz w:val="24"/>
          <w:szCs w:val="24"/>
        </w:rPr>
      </w:pPr>
    </w:p>
    <w:p w:rsidRPr="002D56EC" w:rsidR="00AC4284" w:rsidP="31A958CC" w:rsidRDefault="002D56EC" w14:paraId="50706A0A" w14:textId="1C5EBD17" w14:noSpellErr="1">
      <w:pPr>
        <w:rPr>
          <w:rFonts w:ascii="Times New Roman" w:hAnsi="Times New Roman" w:eastAsia="Times New Roman" w:cs="Times New Roman"/>
          <w:b w:val="1"/>
          <w:bCs w:val="1"/>
          <w:sz w:val="24"/>
          <w:szCs w:val="24"/>
          <w:u w:val="single"/>
        </w:rPr>
      </w:pPr>
      <w:r w:rsidRPr="31A958CC" w:rsidR="002D56EC">
        <w:rPr>
          <w:rFonts w:ascii="Times New Roman" w:hAnsi="Times New Roman" w:eastAsia="Times New Roman" w:cs="Times New Roman"/>
          <w:b w:val="1"/>
          <w:bCs w:val="1"/>
          <w:sz w:val="24"/>
          <w:szCs w:val="24"/>
          <w:u w:val="single"/>
        </w:rPr>
        <w:t>Questions and Statements</w:t>
      </w:r>
      <w:r>
        <w:br/>
      </w:r>
    </w:p>
    <w:p w:rsidR="00746D44" w:rsidP="31A958CC" w:rsidRDefault="00746D44" w14:paraId="6BA330BB" w14:textId="5DE7FC4D" w14:noSpellErr="1">
      <w:pPr>
        <w:pStyle w:val="ListParagraph"/>
        <w:numPr>
          <w:ilvl w:val="0"/>
          <w:numId w:val="1"/>
        </w:numPr>
        <w:rPr>
          <w:rFonts w:ascii="Times New Roman" w:hAnsi="Times New Roman" w:eastAsia="Times New Roman" w:cs="Times New Roman"/>
          <w:b w:val="1"/>
          <w:bCs w:val="1"/>
        </w:rPr>
      </w:pPr>
      <w:r w:rsidRPr="31A958CC" w:rsidR="00746D44">
        <w:rPr>
          <w:rFonts w:ascii="Times New Roman" w:hAnsi="Times New Roman" w:eastAsia="Times New Roman" w:cs="Times New Roman"/>
          <w:b w:val="1"/>
          <w:bCs w:val="1"/>
        </w:rPr>
        <w:t xml:space="preserve">Provide a </w:t>
      </w:r>
      <w:r w:rsidRPr="31A958CC" w:rsidR="0070661C">
        <w:rPr>
          <w:rFonts w:ascii="Times New Roman" w:hAnsi="Times New Roman" w:eastAsia="Times New Roman" w:cs="Times New Roman"/>
          <w:b w:val="1"/>
          <w:bCs w:val="1"/>
        </w:rPr>
        <w:t>summary of</w:t>
      </w:r>
      <w:r w:rsidRPr="31A958CC" w:rsidR="004F1BF3">
        <w:rPr>
          <w:rFonts w:ascii="Times New Roman" w:hAnsi="Times New Roman" w:eastAsia="Times New Roman" w:cs="Times New Roman"/>
          <w:b w:val="1"/>
          <w:bCs w:val="1"/>
        </w:rPr>
        <w:t xml:space="preserve"> your unit’s mission/purpose, how you </w:t>
      </w:r>
      <w:r w:rsidRPr="31A958CC" w:rsidR="004F1BF3">
        <w:rPr>
          <w:rFonts w:ascii="Times New Roman" w:hAnsi="Times New Roman" w:eastAsia="Times New Roman" w:cs="Times New Roman"/>
          <w:b w:val="1"/>
          <w:bCs w:val="1"/>
        </w:rPr>
        <w:t>accomplish</w:t>
      </w:r>
      <w:r w:rsidRPr="31A958CC" w:rsidR="004F1BF3">
        <w:rPr>
          <w:rFonts w:ascii="Times New Roman" w:hAnsi="Times New Roman" w:eastAsia="Times New Roman" w:cs="Times New Roman"/>
          <w:b w:val="1"/>
          <w:bCs w:val="1"/>
        </w:rPr>
        <w:t xml:space="preserve"> your unit’s mission or purpose, and a justification of your unit’s student fee allocation in terms of the benefit to students.</w:t>
      </w:r>
    </w:p>
    <w:p w:rsidR="00302D8F" w:rsidP="31A958CC" w:rsidRDefault="00302D8F" w14:paraId="5E2CFBC6" w14:textId="1D7AC0BA">
      <w:pPr>
        <w:rPr>
          <w:rFonts w:ascii="Times New Roman" w:hAnsi="Times New Roman" w:eastAsia="Times New Roman" w:cs="Times New Roman"/>
          <w:b w:val="0"/>
          <w:bCs w:val="0"/>
        </w:rPr>
      </w:pPr>
      <w:r w:rsidRPr="31A958CC" w:rsidR="68472BD9">
        <w:rPr>
          <w:rFonts w:ascii="Times New Roman" w:hAnsi="Times New Roman" w:eastAsia="Times New Roman" w:cs="Times New Roman"/>
          <w:b w:val="0"/>
          <w:bCs w:val="0"/>
        </w:rPr>
        <w:t>Mission: The mission of the Veteran &amp; Military Resource Center (VMRC) is to serve and empower military-connected students by providing comprehensive support, access to campus and community resources, and opportunities for personal and academic success.</w:t>
      </w:r>
    </w:p>
    <w:p w:rsidRPr="00302D8F" w:rsidR="00302D8F" w:rsidP="31A958CC" w:rsidRDefault="00302D8F" w14:paraId="1644EB2C" w14:textId="39EAF291">
      <w:pPr>
        <w:pStyle w:val="Normal"/>
        <w:rPr>
          <w:rFonts w:ascii="Times New Roman" w:hAnsi="Times New Roman" w:eastAsia="Times New Roman" w:cs="Times New Roman"/>
          <w:noProof w:val="0"/>
          <w:sz w:val="22"/>
          <w:szCs w:val="22"/>
          <w:lang w:val="en-US"/>
        </w:rPr>
      </w:pPr>
      <w:r w:rsidRPr="31A958CC" w:rsidR="68472BD9">
        <w:rPr>
          <w:rFonts w:ascii="Times New Roman" w:hAnsi="Times New Roman" w:eastAsia="Times New Roman" w:cs="Times New Roman"/>
          <w:noProof w:val="0"/>
          <w:sz w:val="22"/>
          <w:szCs w:val="22"/>
          <w:lang w:val="en-US"/>
        </w:rPr>
        <w:t>Vision: Our vision is to be a leading center for military-connected student success in higher education, promoting achievement, engagement, and meaningful support through dedicated advocacy and innovative services.</w:t>
      </w:r>
    </w:p>
    <w:p w:rsidR="68472BD9" w:rsidP="31A958CC" w:rsidRDefault="68472BD9" w14:paraId="4F839082" w14:textId="5E5F4040">
      <w:pPr>
        <w:pStyle w:val="Normal"/>
        <w:rPr>
          <w:rFonts w:ascii="Times New Roman" w:hAnsi="Times New Roman" w:eastAsia="Times New Roman" w:cs="Times New Roman"/>
          <w:noProof w:val="0"/>
          <w:sz w:val="22"/>
          <w:szCs w:val="22"/>
          <w:lang w:val="en-US"/>
        </w:rPr>
      </w:pPr>
      <w:r w:rsidRPr="31A958CC" w:rsidR="68472BD9">
        <w:rPr>
          <w:rFonts w:ascii="Times New Roman" w:hAnsi="Times New Roman" w:eastAsia="Times New Roman" w:cs="Times New Roman"/>
          <w:noProof w:val="0"/>
          <w:sz w:val="22"/>
          <w:szCs w:val="22"/>
          <w:lang w:val="en-US"/>
        </w:rPr>
        <w:t xml:space="preserve">We </w:t>
      </w:r>
      <w:r w:rsidRPr="31A958CC" w:rsidR="68472BD9">
        <w:rPr>
          <w:rFonts w:ascii="Times New Roman" w:hAnsi="Times New Roman" w:eastAsia="Times New Roman" w:cs="Times New Roman"/>
          <w:noProof w:val="0"/>
          <w:sz w:val="22"/>
          <w:szCs w:val="22"/>
          <w:lang w:val="en-US"/>
        </w:rPr>
        <w:t>accomplish</w:t>
      </w:r>
      <w:r w:rsidRPr="31A958CC" w:rsidR="68472BD9">
        <w:rPr>
          <w:rFonts w:ascii="Times New Roman" w:hAnsi="Times New Roman" w:eastAsia="Times New Roman" w:cs="Times New Roman"/>
          <w:noProof w:val="0"/>
          <w:sz w:val="22"/>
          <w:szCs w:val="22"/>
          <w:lang w:val="en-US"/>
        </w:rPr>
        <w:t xml:space="preserve"> this mission by acting as a liaison between students, the university, the Department of Veterans Affairs, and the Texas Veterans Commission to ensure that federal and state education benefits are processed efficiently. In addition, we provide information sessions, workshops, and community-building events that connect students with essential resources and foster a sense of belonging.</w:t>
      </w:r>
    </w:p>
    <w:p w:rsidR="68472BD9" w:rsidP="31A958CC" w:rsidRDefault="68472BD9" w14:paraId="0A0CFB53" w14:textId="6FF180AD">
      <w:pPr>
        <w:spacing w:before="240" w:beforeAutospacing="off" w:after="240" w:afterAutospacing="off"/>
        <w:rPr>
          <w:rFonts w:ascii="Times New Roman" w:hAnsi="Times New Roman" w:eastAsia="Times New Roman" w:cs="Times New Roman"/>
          <w:noProof w:val="0"/>
          <w:sz w:val="22"/>
          <w:szCs w:val="22"/>
          <w:lang w:val="en-US"/>
        </w:rPr>
      </w:pPr>
      <w:r w:rsidRPr="31A958CC" w:rsidR="68472BD9">
        <w:rPr>
          <w:rFonts w:ascii="Times New Roman" w:hAnsi="Times New Roman" w:eastAsia="Times New Roman" w:cs="Times New Roman"/>
          <w:noProof w:val="0"/>
          <w:sz w:val="22"/>
          <w:szCs w:val="22"/>
          <w:lang w:val="en-US"/>
        </w:rPr>
        <w:t>The allocation of student fees directly supports these efforts by funding student staff positions, programming, and outreach initiatives that enhance the UHCL experience for military-connected students and their families. Through these services, the VMRC contributes to student retention, academic achievement, and campus engagement while ensuring that students who have served, and their dependents, receive the support they need to thrive.</w:t>
      </w:r>
    </w:p>
    <w:p w:rsidR="31A958CC" w:rsidP="31A958CC" w:rsidRDefault="31A958CC" w14:paraId="3B52A582" w14:textId="5F1FF585">
      <w:pPr>
        <w:pStyle w:val="Normal"/>
        <w:rPr>
          <w:rFonts w:ascii="Times New Roman" w:hAnsi="Times New Roman" w:eastAsia="Times New Roman" w:cs="Times New Roman"/>
          <w:noProof w:val="0"/>
          <w:sz w:val="22"/>
          <w:szCs w:val="22"/>
          <w:lang w:val="en-US"/>
        </w:rPr>
      </w:pPr>
    </w:p>
    <w:p w:rsidR="31A958CC" w:rsidP="31A958CC" w:rsidRDefault="31A958CC" w14:paraId="6C90B94A" w14:textId="45D0A921">
      <w:pPr>
        <w:pStyle w:val="Normal"/>
        <w:rPr>
          <w:rFonts w:ascii="Times New Roman" w:hAnsi="Times New Roman" w:eastAsia="Times New Roman" w:cs="Times New Roman"/>
          <w:noProof w:val="0"/>
          <w:sz w:val="22"/>
          <w:szCs w:val="22"/>
          <w:lang w:val="en-US"/>
        </w:rPr>
      </w:pPr>
    </w:p>
    <w:p w:rsidR="00302D8F" w:rsidP="31A958CC" w:rsidRDefault="00302D8F" w14:paraId="49BE16DD" w14:textId="4EEED1C3" w14:noSpellErr="1">
      <w:pPr>
        <w:pStyle w:val="ListParagraph"/>
        <w:numPr>
          <w:ilvl w:val="0"/>
          <w:numId w:val="1"/>
        </w:numPr>
        <w:rPr>
          <w:rFonts w:ascii="Times New Roman" w:hAnsi="Times New Roman" w:eastAsia="Times New Roman" w:cs="Times New Roman"/>
          <w:b w:val="1"/>
          <w:bCs w:val="1"/>
        </w:rPr>
      </w:pPr>
      <w:r w:rsidRPr="31A958CC" w:rsidR="00302D8F">
        <w:rPr>
          <w:rFonts w:ascii="Times New Roman" w:hAnsi="Times New Roman" w:eastAsia="Times New Roman" w:cs="Times New Roman"/>
          <w:b w:val="1"/>
          <w:bCs w:val="1"/>
        </w:rPr>
        <w:t xml:space="preserve">Provide an organization chart of your unit. </w:t>
      </w:r>
      <w:r w:rsidRPr="31A958CC" w:rsidR="00302D8F">
        <w:rPr>
          <w:rFonts w:ascii="Times New Roman" w:hAnsi="Times New Roman" w:eastAsia="Times New Roman" w:cs="Times New Roman"/>
          <w:b w:val="1"/>
          <w:bCs w:val="1"/>
        </w:rPr>
        <w:t>Include all professional and student staff positions (with names), as well as vacancies.</w:t>
      </w:r>
      <w:r w:rsidRPr="31A958CC" w:rsidR="00460ECE">
        <w:rPr>
          <w:rFonts w:ascii="Times New Roman" w:hAnsi="Times New Roman" w:eastAsia="Times New Roman" w:cs="Times New Roman"/>
          <w:b w:val="1"/>
          <w:bCs w:val="1"/>
        </w:rPr>
        <w:t xml:space="preserve"> Make sure it is easily identifiable between professional and student staff on the chart.</w:t>
      </w:r>
    </w:p>
    <w:p w:rsidR="00746D44" w:rsidP="55F40956" w:rsidRDefault="00746D44" w14:paraId="25DE33EB" w14:textId="02333BBA">
      <w:pPr>
        <w:rPr>
          <w:rFonts w:ascii="Times New Roman" w:hAnsi="Times New Roman" w:eastAsia="Times New Roman" w:cs="Times New Roman"/>
          <w:b w:val="1"/>
          <w:bCs w:val="1"/>
          <w:highlight w:val="yellow"/>
        </w:rPr>
      </w:pPr>
      <w:r w:rsidRPr="55F40956" w:rsidR="243B0F35">
        <w:rPr>
          <w:rFonts w:ascii="Times New Roman" w:hAnsi="Times New Roman" w:eastAsia="Times New Roman" w:cs="Times New Roman"/>
          <w:b w:val="1"/>
          <w:bCs w:val="1"/>
          <w:highlight w:val="yellow"/>
        </w:rPr>
        <w:t>Attached</w:t>
      </w:r>
    </w:p>
    <w:p w:rsidRPr="00746D44" w:rsidR="00746D44" w:rsidP="31A958CC" w:rsidRDefault="00746D44" w14:paraId="14FA0FBA" w14:textId="77777777" w14:noSpellErr="1">
      <w:pPr>
        <w:rPr>
          <w:rFonts w:ascii="Times New Roman" w:hAnsi="Times New Roman" w:eastAsia="Times New Roman" w:cs="Times New Roman"/>
          <w:b w:val="1"/>
          <w:bCs w:val="1"/>
        </w:rPr>
      </w:pPr>
    </w:p>
    <w:p w:rsidR="003240FE" w:rsidP="31A958CC" w:rsidRDefault="003240FE" w14:paraId="24CBB9D4" w14:textId="4E62BCB4" w14:noSpellErr="1">
      <w:pPr>
        <w:pStyle w:val="ListParagraph"/>
        <w:numPr>
          <w:ilvl w:val="0"/>
          <w:numId w:val="1"/>
        </w:numPr>
        <w:rPr>
          <w:rFonts w:ascii="Times New Roman" w:hAnsi="Times New Roman" w:eastAsia="Times New Roman" w:cs="Times New Roman"/>
          <w:b w:val="1"/>
          <w:bCs w:val="1"/>
        </w:rPr>
      </w:pPr>
      <w:r w:rsidRPr="31A958CC" w:rsidR="003240FE">
        <w:rPr>
          <w:rFonts w:ascii="Times New Roman" w:hAnsi="Times New Roman" w:eastAsia="Times New Roman" w:cs="Times New Roman"/>
          <w:b w:val="1"/>
          <w:bCs w:val="1"/>
        </w:rPr>
        <w:t>Present your Budget Worksheet.</w:t>
      </w:r>
      <w:r w:rsidRPr="31A958CC" w:rsidR="003B5439">
        <w:rPr>
          <w:rFonts w:ascii="Times New Roman" w:hAnsi="Times New Roman" w:eastAsia="Times New Roman" w:cs="Times New Roman"/>
          <w:b w:val="1"/>
          <w:bCs w:val="1"/>
        </w:rPr>
        <w:t xml:space="preserve"> You </w:t>
      </w:r>
      <w:r w:rsidRPr="31A958CC" w:rsidR="003B5439">
        <w:rPr>
          <w:rFonts w:ascii="Times New Roman" w:hAnsi="Times New Roman" w:eastAsia="Times New Roman" w:cs="Times New Roman"/>
          <w:b w:val="1"/>
          <w:bCs w:val="1"/>
        </w:rPr>
        <w:t>are required to</w:t>
      </w:r>
      <w:r w:rsidRPr="31A958CC" w:rsidR="003B5439">
        <w:rPr>
          <w:rFonts w:ascii="Times New Roman" w:hAnsi="Times New Roman" w:eastAsia="Times New Roman" w:cs="Times New Roman"/>
          <w:b w:val="1"/>
          <w:bCs w:val="1"/>
        </w:rPr>
        <w:t xml:space="preserve"> show and outline ALL funding sources (</w:t>
      </w:r>
      <w:r w:rsidRPr="31A958CC" w:rsidR="004141CB">
        <w:rPr>
          <w:rFonts w:ascii="Times New Roman" w:hAnsi="Times New Roman" w:eastAsia="Times New Roman" w:cs="Times New Roman"/>
          <w:b w:val="1"/>
          <w:bCs w:val="1"/>
        </w:rPr>
        <w:t>i.e.</w:t>
      </w:r>
      <w:r w:rsidRPr="31A958CC" w:rsidR="004141CB">
        <w:rPr>
          <w:rFonts w:ascii="Times New Roman" w:hAnsi="Times New Roman" w:eastAsia="Times New Roman" w:cs="Times New Roman"/>
          <w:b w:val="1"/>
          <w:bCs w:val="1"/>
        </w:rPr>
        <w:t xml:space="preserve"> </w:t>
      </w:r>
      <w:r w:rsidRPr="31A958CC" w:rsidR="003B5439">
        <w:rPr>
          <w:rFonts w:ascii="Times New Roman" w:hAnsi="Times New Roman" w:eastAsia="Times New Roman" w:cs="Times New Roman"/>
          <w:b w:val="1"/>
          <w:bCs w:val="1"/>
        </w:rPr>
        <w:t>student fee</w:t>
      </w:r>
      <w:r w:rsidRPr="31A958CC" w:rsidR="009F32B9">
        <w:rPr>
          <w:rFonts w:ascii="Times New Roman" w:hAnsi="Times New Roman" w:eastAsia="Times New Roman" w:cs="Times New Roman"/>
          <w:b w:val="1"/>
          <w:bCs w:val="1"/>
        </w:rPr>
        <w:t>s</w:t>
      </w:r>
      <w:r w:rsidRPr="31A958CC" w:rsidR="003B5439">
        <w:rPr>
          <w:rFonts w:ascii="Times New Roman" w:hAnsi="Times New Roman" w:eastAsia="Times New Roman" w:cs="Times New Roman"/>
          <w:b w:val="1"/>
          <w:bCs w:val="1"/>
        </w:rPr>
        <w:t xml:space="preserve">, </w:t>
      </w:r>
      <w:r w:rsidRPr="31A958CC" w:rsidR="009F32B9">
        <w:rPr>
          <w:rFonts w:ascii="Times New Roman" w:hAnsi="Times New Roman" w:eastAsia="Times New Roman" w:cs="Times New Roman"/>
          <w:b w:val="1"/>
          <w:bCs w:val="1"/>
        </w:rPr>
        <w:t xml:space="preserve">central funding, </w:t>
      </w:r>
      <w:r w:rsidRPr="31A958CC" w:rsidR="003B5439">
        <w:rPr>
          <w:rFonts w:ascii="Times New Roman" w:hAnsi="Times New Roman" w:eastAsia="Times New Roman" w:cs="Times New Roman"/>
          <w:b w:val="1"/>
          <w:bCs w:val="1"/>
        </w:rPr>
        <w:t xml:space="preserve">grants, </w:t>
      </w:r>
      <w:r w:rsidRPr="31A958CC" w:rsidR="00DA3210">
        <w:rPr>
          <w:rFonts w:ascii="Times New Roman" w:hAnsi="Times New Roman" w:eastAsia="Times New Roman" w:cs="Times New Roman"/>
          <w:b w:val="1"/>
          <w:bCs w:val="1"/>
        </w:rPr>
        <w:t xml:space="preserve">gifts, </w:t>
      </w:r>
      <w:r w:rsidRPr="31A958CC" w:rsidR="009F32B9">
        <w:rPr>
          <w:rFonts w:ascii="Times New Roman" w:hAnsi="Times New Roman" w:eastAsia="Times New Roman" w:cs="Times New Roman"/>
          <w:b w:val="1"/>
          <w:bCs w:val="1"/>
        </w:rPr>
        <w:t>outside sales revenue</w:t>
      </w:r>
      <w:r w:rsidRPr="31A958CC" w:rsidR="00E36DC7">
        <w:rPr>
          <w:rFonts w:ascii="Times New Roman" w:hAnsi="Times New Roman" w:eastAsia="Times New Roman" w:cs="Times New Roman"/>
          <w:b w:val="1"/>
          <w:bCs w:val="1"/>
        </w:rPr>
        <w:t xml:space="preserve">, </w:t>
      </w:r>
      <w:r w:rsidRPr="31A958CC" w:rsidR="00507677">
        <w:rPr>
          <w:rFonts w:ascii="Times New Roman" w:hAnsi="Times New Roman" w:eastAsia="Times New Roman" w:cs="Times New Roman"/>
          <w:b w:val="1"/>
          <w:bCs w:val="1"/>
        </w:rPr>
        <w:t xml:space="preserve">auxiliary income, </w:t>
      </w:r>
      <w:r w:rsidRPr="31A958CC" w:rsidR="00E36DC7">
        <w:rPr>
          <w:rFonts w:ascii="Times New Roman" w:hAnsi="Times New Roman" w:eastAsia="Times New Roman" w:cs="Times New Roman"/>
          <w:b w:val="1"/>
          <w:bCs w:val="1"/>
        </w:rPr>
        <w:t xml:space="preserve">etc.). </w:t>
      </w:r>
      <w:r w:rsidRPr="31A958CC" w:rsidR="00744BD9">
        <w:rPr>
          <w:rFonts w:ascii="Times New Roman" w:hAnsi="Times New Roman" w:eastAsia="Times New Roman" w:cs="Times New Roman"/>
          <w:b w:val="1"/>
          <w:bCs w:val="1"/>
        </w:rPr>
        <w:t>Use this area to d</w:t>
      </w:r>
      <w:r w:rsidRPr="31A958CC" w:rsidR="00A45406">
        <w:rPr>
          <w:rFonts w:ascii="Times New Roman" w:hAnsi="Times New Roman" w:eastAsia="Times New Roman" w:cs="Times New Roman"/>
          <w:b w:val="1"/>
          <w:bCs w:val="1"/>
        </w:rPr>
        <w:t xml:space="preserve">efine each funding source, its intended purpose, and how you are </w:t>
      </w:r>
      <w:r w:rsidRPr="31A958CC" w:rsidR="00A45406">
        <w:rPr>
          <w:rFonts w:ascii="Times New Roman" w:hAnsi="Times New Roman" w:eastAsia="Times New Roman" w:cs="Times New Roman"/>
          <w:b w:val="1"/>
          <w:bCs w:val="1"/>
        </w:rPr>
        <w:t>utilizing</w:t>
      </w:r>
      <w:r w:rsidRPr="31A958CC" w:rsidR="00A45406">
        <w:rPr>
          <w:rFonts w:ascii="Times New Roman" w:hAnsi="Times New Roman" w:eastAsia="Times New Roman" w:cs="Times New Roman"/>
          <w:b w:val="1"/>
          <w:bCs w:val="1"/>
        </w:rPr>
        <w:t xml:space="preserve"> </w:t>
      </w:r>
      <w:r w:rsidRPr="31A958CC" w:rsidR="005411ED">
        <w:rPr>
          <w:rFonts w:ascii="Times New Roman" w:hAnsi="Times New Roman" w:eastAsia="Times New Roman" w:cs="Times New Roman"/>
          <w:b w:val="1"/>
          <w:bCs w:val="1"/>
        </w:rPr>
        <w:t>said</w:t>
      </w:r>
      <w:r w:rsidRPr="31A958CC" w:rsidR="00A45406">
        <w:rPr>
          <w:rFonts w:ascii="Times New Roman" w:hAnsi="Times New Roman" w:eastAsia="Times New Roman" w:cs="Times New Roman"/>
          <w:b w:val="1"/>
          <w:bCs w:val="1"/>
        </w:rPr>
        <w:t xml:space="preserve"> funds.</w:t>
      </w:r>
      <w:r w:rsidRPr="31A958CC" w:rsidR="00E36DC7">
        <w:rPr>
          <w:rFonts w:ascii="Times New Roman" w:hAnsi="Times New Roman" w:eastAsia="Times New Roman" w:cs="Times New Roman"/>
          <w:b w:val="1"/>
          <w:bCs w:val="1"/>
        </w:rPr>
        <w:t xml:space="preserve"> </w:t>
      </w:r>
    </w:p>
    <w:p w:rsidR="003240FE" w:rsidP="31A958CC" w:rsidRDefault="003240FE" w14:paraId="28027616" w14:textId="77777777" w14:noSpellErr="1">
      <w:pPr>
        <w:pStyle w:val="ListParagraph"/>
        <w:rPr>
          <w:rFonts w:ascii="Times New Roman" w:hAnsi="Times New Roman" w:eastAsia="Times New Roman" w:cs="Times New Roman"/>
          <w:b w:val="1"/>
          <w:bCs w:val="1"/>
        </w:rPr>
      </w:pPr>
    </w:p>
    <w:tbl>
      <w:tblPr>
        <w:tblStyle w:val="TableNorma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5160"/>
        <w:gridCol w:w="4275"/>
      </w:tblGrid>
      <w:tr w:rsidR="31A958CC" w:rsidTr="31A958CC" w14:paraId="4E5F5F3A">
        <w:trPr>
          <w:trHeight w:val="300"/>
        </w:trPr>
        <w:tc>
          <w:tcPr>
            <w:tcW w:w="5160"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71897757" w14:textId="52D34A5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1"/>
                <w:bCs w:val="1"/>
                <w:i w:val="0"/>
                <w:iCs w:val="0"/>
                <w:caps w:val="0"/>
                <w:smallCaps w:val="0"/>
                <w:strike w:val="0"/>
                <w:dstrike w:val="0"/>
                <w:color w:val="000000" w:themeColor="text1" w:themeTint="FF" w:themeShade="FF"/>
                <w:sz w:val="24"/>
                <w:szCs w:val="24"/>
                <w:u w:val="none"/>
                <w:lang w:val="en-US"/>
              </w:rPr>
              <w:t>Sources of Funding</w:t>
            </w:r>
          </w:p>
        </w:tc>
        <w:tc>
          <w:tcPr>
            <w:tcW w:w="4275"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0E6EDA41" w14:textId="1B385EF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1"/>
                <w:bCs w:val="1"/>
                <w:i w:val="0"/>
                <w:iCs w:val="0"/>
                <w:caps w:val="0"/>
                <w:smallCaps w:val="0"/>
                <w:strike w:val="0"/>
                <w:dstrike w:val="0"/>
                <w:color w:val="000000" w:themeColor="text1" w:themeTint="FF" w:themeShade="FF"/>
                <w:sz w:val="24"/>
                <w:szCs w:val="24"/>
                <w:u w:val="none"/>
                <w:lang w:val="en-US"/>
              </w:rPr>
              <w:t>Uses of Funding</w:t>
            </w:r>
          </w:p>
        </w:tc>
      </w:tr>
      <w:tr w:rsidR="31A958CC" w:rsidTr="31A958CC" w14:paraId="6284A244">
        <w:trPr>
          <w:trHeight w:val="300"/>
        </w:trPr>
        <w:tc>
          <w:tcPr>
            <w:tcW w:w="5160" w:type="dxa"/>
            <w:vMerge w:val="restart"/>
            <w:tcBorders>
              <w:top w:val="single" w:color="000000" w:themeColor="text1" w:sz="12"/>
              <w:left w:val="single" w:color="000000" w:themeColor="text1" w:sz="12"/>
              <w:bottom w:val="nil"/>
              <w:right w:val="single" w:color="000000" w:themeColor="text1" w:sz="12"/>
            </w:tcBorders>
            <w:tcMar/>
            <w:vAlign w:val="bottom"/>
          </w:tcPr>
          <w:p w:rsidR="31A958CC" w:rsidP="31A958CC" w:rsidRDefault="31A958CC" w14:paraId="3D4CC7FB" w14:textId="75C58E3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Central / Education &amp; General (Fund 2064)</w:t>
            </w:r>
          </w:p>
          <w:p w:rsidR="31A958CC" w:rsidP="31A958CC" w:rsidRDefault="31A958CC" w14:paraId="035FA455" w14:textId="44D0E1DB">
            <w:pPr>
              <w:spacing w:before="0" w:beforeAutospacing="off" w:after="0" w:afterAutospacing="off"/>
              <w:rPr>
                <w:rFonts w:ascii="Calibri" w:hAnsi="Calibri" w:eastAsia="Calibri" w:cs="Calibri"/>
                <w:b w:val="0"/>
                <w:bCs w:val="0"/>
                <w:i w:val="0"/>
                <w:iCs w:val="0"/>
                <w:caps w:val="0"/>
                <w:smallCaps w:val="0"/>
                <w:color w:val="0033CC"/>
                <w:sz w:val="24"/>
                <w:szCs w:val="24"/>
              </w:rPr>
            </w:pPr>
            <w:r w:rsidRPr="31A958CC" w:rsidR="31A958CC">
              <w:rPr>
                <w:rFonts w:ascii="Calibri" w:hAnsi="Calibri" w:eastAsia="Calibri" w:cs="Calibri"/>
                <w:b w:val="0"/>
                <w:bCs w:val="0"/>
                <w:i w:val="0"/>
                <w:iCs w:val="0"/>
                <w:caps w:val="0"/>
                <w:smallCaps w:val="0"/>
                <w:strike w:val="0"/>
                <w:dstrike w:val="0"/>
                <w:color w:val="0033CC"/>
                <w:sz w:val="24"/>
                <w:szCs w:val="24"/>
                <w:u w:val="none"/>
                <w:lang w:val="en-US"/>
              </w:rPr>
              <w:t>FY202</w:t>
            </w:r>
            <w:r w:rsidRPr="31A958CC" w:rsidR="744B2FC0">
              <w:rPr>
                <w:rFonts w:ascii="Calibri" w:hAnsi="Calibri" w:eastAsia="Calibri" w:cs="Calibri"/>
                <w:b w:val="0"/>
                <w:bCs w:val="0"/>
                <w:i w:val="0"/>
                <w:iCs w:val="0"/>
                <w:caps w:val="0"/>
                <w:smallCaps w:val="0"/>
                <w:strike w:val="0"/>
                <w:dstrike w:val="0"/>
                <w:color w:val="0033CC"/>
                <w:sz w:val="24"/>
                <w:szCs w:val="24"/>
                <w:u w:val="none"/>
                <w:lang w:val="en-US"/>
              </w:rPr>
              <w:t>6</w:t>
            </w:r>
            <w:r w:rsidRPr="31A958CC" w:rsidR="31A958CC">
              <w:rPr>
                <w:rFonts w:ascii="Calibri" w:hAnsi="Calibri" w:eastAsia="Calibri" w:cs="Calibri"/>
                <w:b w:val="0"/>
                <w:bCs w:val="0"/>
                <w:i w:val="0"/>
                <w:iCs w:val="0"/>
                <w:caps w:val="0"/>
                <w:smallCaps w:val="0"/>
                <w:strike w:val="0"/>
                <w:dstrike w:val="0"/>
                <w:color w:val="0033CC"/>
                <w:sz w:val="24"/>
                <w:szCs w:val="24"/>
                <w:u w:val="none"/>
                <w:lang w:val="en-US"/>
              </w:rPr>
              <w:t xml:space="preserve"> Budget:  $19</w:t>
            </w:r>
            <w:r w:rsidRPr="31A958CC" w:rsidR="4643A6ED">
              <w:rPr>
                <w:rFonts w:ascii="Calibri" w:hAnsi="Calibri" w:eastAsia="Calibri" w:cs="Calibri"/>
                <w:b w:val="0"/>
                <w:bCs w:val="0"/>
                <w:i w:val="0"/>
                <w:iCs w:val="0"/>
                <w:caps w:val="0"/>
                <w:smallCaps w:val="0"/>
                <w:strike w:val="0"/>
                <w:dstrike w:val="0"/>
                <w:color w:val="0033CC"/>
                <w:sz w:val="24"/>
                <w:szCs w:val="24"/>
                <w:u w:val="none"/>
                <w:lang w:val="en-US"/>
              </w:rPr>
              <w:t>5,787</w:t>
            </w:r>
          </w:p>
        </w:tc>
        <w:tc>
          <w:tcPr>
            <w:tcW w:w="4275"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1CA1AC0D" w14:textId="038C5411">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Two SCO for Benefits / Certifications</w:t>
            </w:r>
          </w:p>
        </w:tc>
      </w:tr>
      <w:tr w:rsidR="31A958CC" w:rsidTr="31A958CC" w14:paraId="0CD62F41">
        <w:trPr>
          <w:trHeight w:val="300"/>
        </w:trPr>
        <w:tc>
          <w:tcPr>
            <w:tcW w:w="5160" w:type="dxa"/>
            <w:vMerge/>
            <w:tcBorders>
              <w:top w:sz="0"/>
              <w:left w:val="single" w:color="000000" w:themeColor="text1" w:sz="0"/>
              <w:bottom w:sz="0"/>
              <w:right w:val="single" w:color="000000" w:themeColor="text1" w:sz="0"/>
            </w:tcBorders>
            <w:tcMar/>
            <w:vAlign w:val="center"/>
          </w:tcPr>
          <w:p w14:paraId="6758D940"/>
        </w:tc>
        <w:tc>
          <w:tcPr>
            <w:tcW w:w="4275"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0CC9909F" w14:textId="2B988356">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Part of Director Staff</w:t>
            </w:r>
          </w:p>
        </w:tc>
      </w:tr>
      <w:tr w:rsidR="31A958CC" w:rsidTr="31A958CC" w14:paraId="6D525306">
        <w:trPr>
          <w:trHeight w:val="300"/>
        </w:trPr>
        <w:tc>
          <w:tcPr>
            <w:tcW w:w="5160" w:type="dxa"/>
            <w:vMerge/>
            <w:tcBorders>
              <w:top w:sz="0"/>
              <w:left w:val="single" w:color="000000" w:themeColor="text1" w:sz="0"/>
              <w:bottom w:sz="0"/>
              <w:right w:val="single" w:color="000000" w:themeColor="text1" w:sz="0"/>
            </w:tcBorders>
            <w:tcMar/>
            <w:vAlign w:val="center"/>
          </w:tcPr>
          <w:p w14:paraId="39ACEEC6"/>
        </w:tc>
        <w:tc>
          <w:tcPr>
            <w:tcW w:w="4275"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03350660" w14:textId="0C8C8963">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Part of Admin Staff</w:t>
            </w:r>
          </w:p>
        </w:tc>
      </w:tr>
      <w:tr w:rsidR="31A958CC" w:rsidTr="31A958CC" w14:paraId="42986C46">
        <w:trPr>
          <w:trHeight w:val="300"/>
        </w:trPr>
        <w:tc>
          <w:tcPr>
            <w:tcW w:w="5160" w:type="dxa"/>
            <w:vMerge/>
            <w:tcBorders>
              <w:top w:sz="0"/>
              <w:left w:val="single" w:color="000000" w:themeColor="text1" w:sz="0"/>
              <w:bottom w:sz="0"/>
              <w:right w:val="single" w:color="000000" w:themeColor="text1" w:sz="0"/>
            </w:tcBorders>
            <w:tcMar/>
            <w:vAlign w:val="center"/>
          </w:tcPr>
          <w:p w14:paraId="4D33C750"/>
        </w:tc>
        <w:tc>
          <w:tcPr>
            <w:tcW w:w="4275"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1D363C6B" w14:textId="7F4DFFC8">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Office Operations (telephones, office supplies, copier)</w:t>
            </w:r>
          </w:p>
        </w:tc>
      </w:tr>
      <w:tr w:rsidR="31A958CC" w:rsidTr="31A958CC" w14:paraId="7B7321A9">
        <w:trPr>
          <w:trHeight w:val="300"/>
        </w:trPr>
        <w:tc>
          <w:tcPr>
            <w:tcW w:w="5160" w:type="dxa"/>
            <w:vMerge w:val="restart"/>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61E34CED" w14:textId="462400E9">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Student Services Fee (SFAC Fund 3049)</w:t>
            </w:r>
          </w:p>
          <w:p w:rsidR="31A958CC" w:rsidP="31A958CC" w:rsidRDefault="31A958CC" w14:paraId="4CEF29A6" w14:textId="35DFDF03">
            <w:pPr>
              <w:spacing w:before="0" w:beforeAutospacing="off" w:after="0" w:afterAutospacing="off"/>
              <w:rPr>
                <w:rFonts w:ascii="Calibri" w:hAnsi="Calibri" w:eastAsia="Calibri" w:cs="Calibri"/>
                <w:b w:val="0"/>
                <w:bCs w:val="0"/>
                <w:i w:val="0"/>
                <w:iCs w:val="0"/>
                <w:caps w:val="0"/>
                <w:smallCaps w:val="0"/>
                <w:color w:val="0033CC"/>
                <w:sz w:val="24"/>
                <w:szCs w:val="24"/>
              </w:rPr>
            </w:pPr>
            <w:r w:rsidRPr="31A958CC" w:rsidR="31A958CC">
              <w:rPr>
                <w:rFonts w:ascii="Calibri" w:hAnsi="Calibri" w:eastAsia="Calibri" w:cs="Calibri"/>
                <w:b w:val="0"/>
                <w:bCs w:val="0"/>
                <w:i w:val="0"/>
                <w:iCs w:val="0"/>
                <w:caps w:val="0"/>
                <w:smallCaps w:val="0"/>
                <w:strike w:val="0"/>
                <w:dstrike w:val="0"/>
                <w:color w:val="0033CC"/>
                <w:sz w:val="24"/>
                <w:szCs w:val="24"/>
                <w:u w:val="none"/>
                <w:lang w:val="en-US"/>
              </w:rPr>
              <w:t>FY202</w:t>
            </w:r>
            <w:r w:rsidRPr="31A958CC" w:rsidR="6B5F7D43">
              <w:rPr>
                <w:rFonts w:ascii="Calibri" w:hAnsi="Calibri" w:eastAsia="Calibri" w:cs="Calibri"/>
                <w:b w:val="0"/>
                <w:bCs w:val="0"/>
                <w:i w:val="0"/>
                <w:iCs w:val="0"/>
                <w:caps w:val="0"/>
                <w:smallCaps w:val="0"/>
                <w:strike w:val="0"/>
                <w:dstrike w:val="0"/>
                <w:color w:val="0033CC"/>
                <w:sz w:val="24"/>
                <w:szCs w:val="24"/>
                <w:u w:val="none"/>
                <w:lang w:val="en-US"/>
              </w:rPr>
              <w:t>6</w:t>
            </w:r>
            <w:r w:rsidRPr="31A958CC" w:rsidR="31A958CC">
              <w:rPr>
                <w:rFonts w:ascii="Calibri" w:hAnsi="Calibri" w:eastAsia="Calibri" w:cs="Calibri"/>
                <w:b w:val="0"/>
                <w:bCs w:val="0"/>
                <w:i w:val="0"/>
                <w:iCs w:val="0"/>
                <w:caps w:val="0"/>
                <w:smallCaps w:val="0"/>
                <w:strike w:val="0"/>
                <w:dstrike w:val="0"/>
                <w:color w:val="0033CC"/>
                <w:sz w:val="24"/>
                <w:szCs w:val="24"/>
                <w:u w:val="none"/>
                <w:lang w:val="en-US"/>
              </w:rPr>
              <w:t xml:space="preserve"> Budget:  $</w:t>
            </w:r>
            <w:r w:rsidRPr="31A958CC" w:rsidR="5290ABDE">
              <w:rPr>
                <w:rFonts w:ascii="Calibri" w:hAnsi="Calibri" w:eastAsia="Calibri" w:cs="Calibri"/>
                <w:b w:val="0"/>
                <w:bCs w:val="0"/>
                <w:i w:val="0"/>
                <w:iCs w:val="0"/>
                <w:caps w:val="0"/>
                <w:smallCaps w:val="0"/>
                <w:strike w:val="0"/>
                <w:dstrike w:val="0"/>
                <w:color w:val="0033CC"/>
                <w:sz w:val="24"/>
                <w:szCs w:val="24"/>
                <w:u w:val="none"/>
                <w:lang w:val="en-US"/>
              </w:rPr>
              <w:t>116,303</w:t>
            </w:r>
          </w:p>
        </w:tc>
        <w:tc>
          <w:tcPr>
            <w:tcW w:w="4275"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0438DBF9" w14:textId="1DF8D510">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Student Events</w:t>
            </w:r>
          </w:p>
        </w:tc>
      </w:tr>
      <w:tr w:rsidR="31A958CC" w:rsidTr="31A958CC" w14:paraId="4474DDFB">
        <w:trPr>
          <w:trHeight w:val="300"/>
        </w:trPr>
        <w:tc>
          <w:tcPr>
            <w:tcW w:w="5160" w:type="dxa"/>
            <w:vMerge/>
            <w:tcBorders>
              <w:top w:sz="0"/>
              <w:left w:val="single" w:color="000000" w:themeColor="text1" w:sz="0"/>
              <w:bottom w:sz="0"/>
              <w:right w:val="single" w:color="000000" w:themeColor="text1" w:sz="0"/>
            </w:tcBorders>
            <w:tcMar/>
            <w:vAlign w:val="center"/>
          </w:tcPr>
          <w:p w14:paraId="7869ADD7"/>
        </w:tc>
        <w:tc>
          <w:tcPr>
            <w:tcW w:w="4275"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7DD7F5ED" w14:textId="5C3C5AA4">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Part of Director Staff</w:t>
            </w:r>
          </w:p>
        </w:tc>
      </w:tr>
      <w:tr w:rsidR="31A958CC" w:rsidTr="31A958CC" w14:paraId="65230DB4">
        <w:trPr>
          <w:trHeight w:val="300"/>
        </w:trPr>
        <w:tc>
          <w:tcPr>
            <w:tcW w:w="5160" w:type="dxa"/>
            <w:vMerge/>
            <w:tcBorders>
              <w:top w:sz="0"/>
              <w:left w:val="single" w:color="000000" w:themeColor="text1" w:sz="0"/>
              <w:bottom w:val="single" w:color="000000" w:themeColor="text1" w:sz="0"/>
              <w:right w:val="single" w:color="000000" w:themeColor="text1" w:sz="0"/>
            </w:tcBorders>
            <w:tcMar/>
            <w:vAlign w:val="center"/>
          </w:tcPr>
          <w:p w14:paraId="4DE4BA56"/>
        </w:tc>
        <w:tc>
          <w:tcPr>
            <w:tcW w:w="4275"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5B5F87D4" w14:textId="7D4CFCA4">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Part of Admin Staff</w:t>
            </w:r>
          </w:p>
        </w:tc>
      </w:tr>
      <w:tr w:rsidR="31A958CC" w:rsidTr="31A958CC" w14:paraId="7AC7FCB7">
        <w:trPr>
          <w:trHeight w:val="300"/>
        </w:trPr>
        <w:tc>
          <w:tcPr>
            <w:tcW w:w="5160" w:type="dxa"/>
            <w:tcBorders>
              <w:top w:val="single" w:color="000000" w:themeColor="text1" w:sz="12"/>
              <w:left w:val="single" w:color="000000" w:themeColor="text1" w:sz="12"/>
              <w:bottom w:val="single" w:color="000000" w:themeColor="text1" w:sz="12"/>
              <w:right w:val="single" w:color="000000" w:themeColor="text1" w:sz="12"/>
            </w:tcBorders>
            <w:tcMar/>
            <w:vAlign w:val="bottom"/>
          </w:tcPr>
          <w:p w:rsidR="31A958CC" w:rsidP="31A958CC" w:rsidRDefault="31A958CC" w14:paraId="4CC91262" w14:textId="66EC9C5A">
            <w:pPr>
              <w:spacing w:before="0" w:beforeAutospacing="off" w:after="0" w:afterAutospacing="off"/>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VA Funding-Annual Reporting Fee/Income (Fund 2080)</w:t>
            </w:r>
          </w:p>
          <w:p w:rsidR="31A958CC" w:rsidP="31A958CC" w:rsidRDefault="31A958CC" w14:paraId="2775A597" w14:textId="6F23EF37">
            <w:pPr>
              <w:spacing w:before="0" w:beforeAutospacing="off" w:after="0" w:afterAutospacing="off"/>
              <w:rPr>
                <w:rFonts w:ascii="Calibri" w:hAnsi="Calibri" w:eastAsia="Calibri" w:cs="Calibri"/>
                <w:b w:val="0"/>
                <w:bCs w:val="0"/>
                <w:i w:val="0"/>
                <w:iCs w:val="0"/>
                <w:caps w:val="0"/>
                <w:smallCaps w:val="0"/>
                <w:strike w:val="0"/>
                <w:dstrike w:val="0"/>
                <w:color w:val="0033CC"/>
                <w:sz w:val="24"/>
                <w:szCs w:val="24"/>
                <w:u w:val="none"/>
                <w:lang w:val="en-US"/>
              </w:rPr>
            </w:pPr>
            <w:r w:rsidRPr="31A958CC" w:rsidR="31A958CC">
              <w:rPr>
                <w:rFonts w:ascii="Calibri" w:hAnsi="Calibri" w:eastAsia="Calibri" w:cs="Calibri"/>
                <w:b w:val="0"/>
                <w:bCs w:val="0"/>
                <w:i w:val="0"/>
                <w:iCs w:val="0"/>
                <w:caps w:val="0"/>
                <w:smallCaps w:val="0"/>
                <w:strike w:val="0"/>
                <w:dstrike w:val="0"/>
                <w:color w:val="0033CC"/>
                <w:sz w:val="24"/>
                <w:szCs w:val="24"/>
                <w:u w:val="none"/>
                <w:lang w:val="en-US"/>
              </w:rPr>
              <w:t>FY202</w:t>
            </w:r>
            <w:r w:rsidRPr="31A958CC" w:rsidR="4D9CC405">
              <w:rPr>
                <w:rFonts w:ascii="Calibri" w:hAnsi="Calibri" w:eastAsia="Calibri" w:cs="Calibri"/>
                <w:b w:val="0"/>
                <w:bCs w:val="0"/>
                <w:i w:val="0"/>
                <w:iCs w:val="0"/>
                <w:caps w:val="0"/>
                <w:smallCaps w:val="0"/>
                <w:strike w:val="0"/>
                <w:dstrike w:val="0"/>
                <w:color w:val="0033CC"/>
                <w:sz w:val="24"/>
                <w:szCs w:val="24"/>
                <w:u w:val="none"/>
                <w:lang w:val="en-US"/>
              </w:rPr>
              <w:t>6</w:t>
            </w:r>
            <w:r w:rsidRPr="31A958CC" w:rsidR="31A958CC">
              <w:rPr>
                <w:rFonts w:ascii="Calibri" w:hAnsi="Calibri" w:eastAsia="Calibri" w:cs="Calibri"/>
                <w:b w:val="0"/>
                <w:bCs w:val="0"/>
                <w:i w:val="0"/>
                <w:iCs w:val="0"/>
                <w:caps w:val="0"/>
                <w:smallCaps w:val="0"/>
                <w:strike w:val="0"/>
                <w:dstrike w:val="0"/>
                <w:color w:val="0033CC"/>
                <w:sz w:val="24"/>
                <w:szCs w:val="24"/>
                <w:u w:val="none"/>
                <w:lang w:val="en-US"/>
              </w:rPr>
              <w:t xml:space="preserve"> Budget:  $</w:t>
            </w:r>
            <w:r w:rsidRPr="31A958CC" w:rsidR="5AA00429">
              <w:rPr>
                <w:rFonts w:ascii="Calibri" w:hAnsi="Calibri" w:eastAsia="Calibri" w:cs="Calibri"/>
                <w:b w:val="0"/>
                <w:bCs w:val="0"/>
                <w:i w:val="0"/>
                <w:iCs w:val="0"/>
                <w:caps w:val="0"/>
                <w:smallCaps w:val="0"/>
                <w:strike w:val="0"/>
                <w:dstrike w:val="0"/>
                <w:color w:val="0033CC"/>
                <w:sz w:val="24"/>
                <w:szCs w:val="24"/>
                <w:u w:val="none"/>
                <w:lang w:val="en-US"/>
              </w:rPr>
              <w:t>6,000</w:t>
            </w:r>
          </w:p>
        </w:tc>
        <w:tc>
          <w:tcPr>
            <w:tcW w:w="4275" w:type="dxa"/>
            <w:tcBorders>
              <w:top w:val="single" w:color="000000" w:themeColor="text1" w:sz="12"/>
              <w:left w:val="single" w:sz="6"/>
              <w:bottom w:val="single" w:color="000000" w:themeColor="text1" w:sz="12"/>
              <w:right w:val="single" w:color="000000" w:themeColor="text1" w:sz="12"/>
            </w:tcBorders>
            <w:tcMar/>
            <w:vAlign w:val="bottom"/>
          </w:tcPr>
          <w:p w:rsidR="31A958CC" w:rsidP="31A958CC" w:rsidRDefault="31A958CC" w14:paraId="4CD285D2" w14:textId="24D2A34F">
            <w:pPr>
              <w:spacing w:before="0" w:beforeAutospacing="off" w:after="0" w:afterAutospacing="off"/>
              <w:jc w:val="left"/>
              <w:rPr>
                <w:rFonts w:ascii="Calibri" w:hAnsi="Calibri" w:eastAsia="Calibri" w:cs="Calibri"/>
                <w:b w:val="0"/>
                <w:bCs w:val="0"/>
                <w:i w:val="0"/>
                <w:iCs w:val="0"/>
                <w:caps w:val="0"/>
                <w:smallCaps w:val="0"/>
                <w:color w:val="000000" w:themeColor="text1" w:themeTint="FF" w:themeShade="FF"/>
                <w:sz w:val="24"/>
                <w:szCs w:val="24"/>
              </w:rPr>
            </w:pPr>
            <w:r w:rsidRPr="31A958CC" w:rsidR="31A958CC">
              <w:rPr>
                <w:rFonts w:ascii="Calibri" w:hAnsi="Calibri" w:eastAsia="Calibri" w:cs="Calibri"/>
                <w:b w:val="0"/>
                <w:bCs w:val="0"/>
                <w:i w:val="0"/>
                <w:iCs w:val="0"/>
                <w:caps w:val="0"/>
                <w:smallCaps w:val="0"/>
                <w:strike w:val="0"/>
                <w:dstrike w:val="0"/>
                <w:color w:val="000000" w:themeColor="text1" w:themeTint="FF" w:themeShade="FF"/>
                <w:sz w:val="24"/>
                <w:szCs w:val="24"/>
                <w:u w:val="none"/>
                <w:lang w:val="en-US"/>
              </w:rPr>
              <w:t>Defray costs of Certification ($16 / certification)</w:t>
            </w:r>
          </w:p>
        </w:tc>
      </w:tr>
    </w:tbl>
    <w:p w:rsidR="00AC6A64" w:rsidP="31A958CC" w:rsidRDefault="00AC6A64" w14:paraId="4655AF7C" w14:textId="4CF33D6A">
      <w:pPr>
        <w:pStyle w:val="ListParagraph"/>
        <w:rPr>
          <w:rFonts w:ascii="Times New Roman" w:hAnsi="Times New Roman" w:eastAsia="Times New Roman" w:cs="Times New Roman"/>
          <w:b w:val="1"/>
          <w:bCs w:val="1"/>
        </w:rPr>
      </w:pPr>
    </w:p>
    <w:p w:rsidR="00AC6A64" w:rsidP="31A958CC" w:rsidRDefault="00AC6A64" w14:paraId="2D7B26B9" w14:textId="77777777" w14:noSpellErr="1">
      <w:pPr>
        <w:pStyle w:val="ListParagraph"/>
        <w:rPr>
          <w:rFonts w:ascii="Times New Roman" w:hAnsi="Times New Roman" w:eastAsia="Times New Roman" w:cs="Times New Roman"/>
          <w:b w:val="1"/>
          <w:bCs w:val="1"/>
        </w:rPr>
      </w:pPr>
    </w:p>
    <w:p w:rsidR="00AC6A64" w:rsidP="31A958CC" w:rsidRDefault="00AC6A64" w14:paraId="777FB07F" w14:textId="77777777" w14:noSpellErr="1">
      <w:pPr>
        <w:pStyle w:val="ListParagraph"/>
        <w:rPr>
          <w:rFonts w:ascii="Times New Roman" w:hAnsi="Times New Roman" w:eastAsia="Times New Roman" w:cs="Times New Roman"/>
          <w:b w:val="1"/>
          <w:bCs w:val="1"/>
        </w:rPr>
      </w:pPr>
    </w:p>
    <w:p w:rsidRPr="00AF7811" w:rsidR="00FB37F0" w:rsidP="31A958CC" w:rsidRDefault="0023490F" w14:paraId="03A0DDE0" w14:textId="0F43C0F5" w14:noSpellErr="1">
      <w:pPr>
        <w:pStyle w:val="ListParagraph"/>
        <w:numPr>
          <w:ilvl w:val="0"/>
          <w:numId w:val="1"/>
        </w:numPr>
        <w:rPr>
          <w:rFonts w:ascii="Times New Roman" w:hAnsi="Times New Roman" w:eastAsia="Times New Roman" w:cs="Times New Roman"/>
          <w:b w:val="1"/>
          <w:bCs w:val="1"/>
        </w:rPr>
      </w:pPr>
      <w:r w:rsidRPr="31A958CC" w:rsidR="0023490F">
        <w:rPr>
          <w:rFonts w:ascii="Times New Roman" w:hAnsi="Times New Roman" w:eastAsia="Times New Roman" w:cs="Times New Roman"/>
          <w:b w:val="1"/>
          <w:bCs w:val="1"/>
        </w:rPr>
        <w:t xml:space="preserve">Did you receive any new funding for </w:t>
      </w:r>
      <w:r w:rsidRPr="31A958CC" w:rsidR="001D0B02">
        <w:rPr>
          <w:rFonts w:ascii="Times New Roman" w:hAnsi="Times New Roman" w:eastAsia="Times New Roman" w:cs="Times New Roman"/>
          <w:b w:val="1"/>
          <w:bCs w:val="1"/>
        </w:rPr>
        <w:t>FY2</w:t>
      </w:r>
      <w:r w:rsidRPr="31A958CC" w:rsidR="00EC7973">
        <w:rPr>
          <w:rFonts w:ascii="Times New Roman" w:hAnsi="Times New Roman" w:eastAsia="Times New Roman" w:cs="Times New Roman"/>
          <w:b w:val="1"/>
          <w:bCs w:val="1"/>
        </w:rPr>
        <w:t>5</w:t>
      </w:r>
      <w:r w:rsidRPr="31A958CC" w:rsidR="0023490F">
        <w:rPr>
          <w:rFonts w:ascii="Times New Roman" w:hAnsi="Times New Roman" w:eastAsia="Times New Roman" w:cs="Times New Roman"/>
          <w:b w:val="1"/>
          <w:bCs w:val="1"/>
        </w:rPr>
        <w:t xml:space="preserve">?  </w:t>
      </w:r>
      <w:r w:rsidRPr="31A958CC" w:rsidR="0023490F">
        <w:rPr>
          <w:rFonts w:ascii="Times New Roman" w:hAnsi="Times New Roman" w:eastAsia="Times New Roman" w:cs="Times New Roman"/>
          <w:b w:val="1"/>
          <w:bCs w:val="1"/>
        </w:rPr>
        <w:t xml:space="preserve">If so, </w:t>
      </w:r>
      <w:r w:rsidRPr="31A958CC" w:rsidR="003240FE">
        <w:rPr>
          <w:rFonts w:ascii="Times New Roman" w:hAnsi="Times New Roman" w:eastAsia="Times New Roman" w:cs="Times New Roman"/>
          <w:b w:val="1"/>
          <w:bCs w:val="1"/>
        </w:rPr>
        <w:t xml:space="preserve">please </w:t>
      </w:r>
      <w:r w:rsidRPr="31A958CC" w:rsidR="000E452D">
        <w:rPr>
          <w:rFonts w:ascii="Times New Roman" w:hAnsi="Times New Roman" w:eastAsia="Times New Roman" w:cs="Times New Roman"/>
          <w:b w:val="1"/>
          <w:bCs w:val="1"/>
        </w:rPr>
        <w:t>explain</w:t>
      </w:r>
      <w:r w:rsidRPr="31A958CC" w:rsidR="003240FE">
        <w:rPr>
          <w:rFonts w:ascii="Times New Roman" w:hAnsi="Times New Roman" w:eastAsia="Times New Roman" w:cs="Times New Roman"/>
          <w:b w:val="1"/>
          <w:bCs w:val="1"/>
        </w:rPr>
        <w:t xml:space="preserve"> </w:t>
      </w:r>
      <w:r w:rsidRPr="31A958CC" w:rsidR="0023490F">
        <w:rPr>
          <w:rFonts w:ascii="Times New Roman" w:hAnsi="Times New Roman" w:eastAsia="Times New Roman" w:cs="Times New Roman"/>
          <w:b w:val="1"/>
          <w:bCs w:val="1"/>
        </w:rPr>
        <w:t xml:space="preserve">how </w:t>
      </w:r>
      <w:r w:rsidRPr="31A958CC" w:rsidR="00C640B9">
        <w:rPr>
          <w:rFonts w:ascii="Times New Roman" w:hAnsi="Times New Roman" w:eastAsia="Times New Roman" w:cs="Times New Roman"/>
          <w:b w:val="1"/>
          <w:bCs w:val="1"/>
        </w:rPr>
        <w:t>it is</w:t>
      </w:r>
      <w:r w:rsidRPr="31A958CC" w:rsidR="0023490F">
        <w:rPr>
          <w:rFonts w:ascii="Times New Roman" w:hAnsi="Times New Roman" w:eastAsia="Times New Roman" w:cs="Times New Roman"/>
          <w:b w:val="1"/>
          <w:bCs w:val="1"/>
        </w:rPr>
        <w:t xml:space="preserve"> being used</w:t>
      </w:r>
      <w:r w:rsidRPr="31A958CC" w:rsidR="004958EF">
        <w:rPr>
          <w:rFonts w:ascii="Times New Roman" w:hAnsi="Times New Roman" w:eastAsia="Times New Roman" w:cs="Times New Roman"/>
          <w:b w:val="1"/>
          <w:bCs w:val="1"/>
        </w:rPr>
        <w:t>.</w:t>
      </w:r>
      <w:r w:rsidRPr="31A958CC" w:rsidR="008A7984">
        <w:rPr>
          <w:rFonts w:ascii="Times New Roman" w:hAnsi="Times New Roman" w:eastAsia="Times New Roman" w:cs="Times New Roman"/>
          <w:b w:val="1"/>
          <w:bCs w:val="1"/>
        </w:rPr>
        <w:t xml:space="preserve"> If you received any new one-time funding for FY2</w:t>
      </w:r>
      <w:r w:rsidRPr="31A958CC" w:rsidR="00EC7973">
        <w:rPr>
          <w:rFonts w:ascii="Times New Roman" w:hAnsi="Times New Roman" w:eastAsia="Times New Roman" w:cs="Times New Roman"/>
          <w:b w:val="1"/>
          <w:bCs w:val="1"/>
        </w:rPr>
        <w:t>6</w:t>
      </w:r>
      <w:r w:rsidRPr="31A958CC" w:rsidR="008A7984">
        <w:rPr>
          <w:rFonts w:ascii="Times New Roman" w:hAnsi="Times New Roman" w:eastAsia="Times New Roman" w:cs="Times New Roman"/>
          <w:b w:val="1"/>
          <w:bCs w:val="1"/>
        </w:rPr>
        <w:t xml:space="preserve">, please </w:t>
      </w:r>
      <w:r w:rsidRPr="31A958CC" w:rsidR="000E452D">
        <w:rPr>
          <w:rFonts w:ascii="Times New Roman" w:hAnsi="Times New Roman" w:eastAsia="Times New Roman" w:cs="Times New Roman"/>
          <w:b w:val="1"/>
          <w:bCs w:val="1"/>
        </w:rPr>
        <w:t xml:space="preserve">describe </w:t>
      </w:r>
      <w:r w:rsidRPr="31A958CC" w:rsidR="008A7984">
        <w:rPr>
          <w:rFonts w:ascii="Times New Roman" w:hAnsi="Times New Roman" w:eastAsia="Times New Roman" w:cs="Times New Roman"/>
          <w:b w:val="1"/>
          <w:bCs w:val="1"/>
        </w:rPr>
        <w:t>your plans to use those funds.</w:t>
      </w:r>
    </w:p>
    <w:p w:rsidR="00942DC6" w:rsidP="31A958CC" w:rsidRDefault="00942DC6" w14:paraId="1B0DE503" w14:textId="1E18147C">
      <w:pPr>
        <w:rPr>
          <w:rFonts w:ascii="Times New Roman" w:hAnsi="Times New Roman" w:eastAsia="Times New Roman" w:cs="Times New Roman"/>
          <w:b w:val="0"/>
          <w:bCs w:val="0"/>
        </w:rPr>
      </w:pPr>
      <w:r w:rsidRPr="31A958CC" w:rsidR="332C0FE6">
        <w:rPr>
          <w:rFonts w:ascii="Times New Roman" w:hAnsi="Times New Roman" w:eastAsia="Times New Roman" w:cs="Times New Roman"/>
          <w:b w:val="0"/>
          <w:bCs w:val="0"/>
        </w:rPr>
        <w:t xml:space="preserve">The Veteran &amp; Military Resource Center (VMRC) received $14,000 in one-time funding for FY25 to support student worker salaries. These funds were used to hire student assistants who provide essential office coverage, </w:t>
      </w:r>
      <w:r w:rsidRPr="31A958CC" w:rsidR="332C0FE6">
        <w:rPr>
          <w:rFonts w:ascii="Times New Roman" w:hAnsi="Times New Roman" w:eastAsia="Times New Roman" w:cs="Times New Roman"/>
          <w:b w:val="0"/>
          <w:bCs w:val="0"/>
        </w:rPr>
        <w:t>assist</w:t>
      </w:r>
      <w:r w:rsidRPr="31A958CC" w:rsidR="332C0FE6">
        <w:rPr>
          <w:rFonts w:ascii="Times New Roman" w:hAnsi="Times New Roman" w:eastAsia="Times New Roman" w:cs="Times New Roman"/>
          <w:b w:val="0"/>
          <w:bCs w:val="0"/>
        </w:rPr>
        <w:t xml:space="preserve"> with phone and email inquiries, support events, and conduct outreach to military-connected students. Their contributions have enhanced the efficiency of our services and created meaningful student employment opportunities on campus.</w:t>
      </w:r>
    </w:p>
    <w:p w:rsidR="00942DC6" w:rsidP="31A958CC" w:rsidRDefault="00942DC6" w14:paraId="563D7061" w14:textId="19EFA1A0">
      <w:pPr>
        <w:pStyle w:val="Normal"/>
        <w:rPr>
          <w:rFonts w:ascii="Times New Roman" w:hAnsi="Times New Roman" w:eastAsia="Times New Roman" w:cs="Times New Roman"/>
          <w:b w:val="0"/>
          <w:bCs w:val="0"/>
        </w:rPr>
      </w:pPr>
      <w:r w:rsidRPr="31A958CC" w:rsidR="332C0FE6">
        <w:rPr>
          <w:rFonts w:ascii="Times New Roman" w:hAnsi="Times New Roman" w:eastAsia="Times New Roman" w:cs="Times New Roman"/>
          <w:b w:val="0"/>
          <w:bCs w:val="0"/>
        </w:rPr>
        <w:t xml:space="preserve">For FY26, the VMRC received an </w:t>
      </w:r>
      <w:r w:rsidRPr="31A958CC" w:rsidR="332C0FE6">
        <w:rPr>
          <w:rFonts w:ascii="Times New Roman" w:hAnsi="Times New Roman" w:eastAsia="Times New Roman" w:cs="Times New Roman"/>
          <w:b w:val="0"/>
          <w:bCs w:val="0"/>
        </w:rPr>
        <w:t>additional</w:t>
      </w:r>
      <w:r w:rsidRPr="31A958CC" w:rsidR="332C0FE6">
        <w:rPr>
          <w:rFonts w:ascii="Times New Roman" w:hAnsi="Times New Roman" w:eastAsia="Times New Roman" w:cs="Times New Roman"/>
          <w:b w:val="0"/>
          <w:bCs w:val="0"/>
        </w:rPr>
        <w:t xml:space="preserve"> $25,000 in one-time funding for student worker salaries. This allocation allows us to expand student staffing capacity, ensuring consistent service delivery, increased office availability, and greater support for programming and resource navigation. Both funding cycles have directly strengthened our ability to meet the needs of UHCL’s growing military-connected population, while reinforcing our mission to empower students and promote academic and personal success</w:t>
      </w:r>
    </w:p>
    <w:p w:rsidRPr="00AF7811" w:rsidR="00A04CC0" w:rsidP="31A958CC" w:rsidRDefault="00A04CC0" w14:paraId="2E12F9EC" w14:textId="77777777" w14:noSpellErr="1">
      <w:pPr>
        <w:pStyle w:val="ListParagraph"/>
        <w:rPr>
          <w:rFonts w:ascii="Times New Roman" w:hAnsi="Times New Roman" w:eastAsia="Times New Roman" w:cs="Times New Roman"/>
          <w:b w:val="1"/>
          <w:bCs w:val="1"/>
        </w:rPr>
      </w:pPr>
    </w:p>
    <w:p w:rsidRPr="00AF7811" w:rsidR="0023490F" w:rsidP="31A958CC" w:rsidRDefault="00B67570" w14:paraId="0E0D1375" w14:textId="774B074B" w14:noSpellErr="1">
      <w:pPr>
        <w:pStyle w:val="ListParagraph"/>
        <w:numPr>
          <w:ilvl w:val="0"/>
          <w:numId w:val="1"/>
        </w:numPr>
        <w:rPr>
          <w:rFonts w:ascii="Times New Roman" w:hAnsi="Times New Roman" w:eastAsia="Times New Roman" w:cs="Times New Roman"/>
          <w:b w:val="1"/>
          <w:bCs w:val="1"/>
        </w:rPr>
      </w:pPr>
      <w:r w:rsidRPr="55F40956" w:rsidR="00B67570">
        <w:rPr>
          <w:rFonts w:ascii="Times New Roman" w:hAnsi="Times New Roman" w:eastAsia="Times New Roman" w:cs="Times New Roman"/>
          <w:b w:val="1"/>
          <w:bCs w:val="1"/>
        </w:rPr>
        <w:t xml:space="preserve">How does your unit </w:t>
      </w:r>
      <w:r w:rsidRPr="55F40956" w:rsidR="001936CA">
        <w:rPr>
          <w:rFonts w:ascii="Times New Roman" w:hAnsi="Times New Roman" w:eastAsia="Times New Roman" w:cs="Times New Roman"/>
          <w:b w:val="1"/>
          <w:bCs w:val="1"/>
        </w:rPr>
        <w:t xml:space="preserve">support the mission of Student Affairs and contribute to the </w:t>
      </w:r>
      <w:r w:rsidRPr="55F40956" w:rsidR="00B67570">
        <w:rPr>
          <w:rFonts w:ascii="Times New Roman" w:hAnsi="Times New Roman" w:eastAsia="Times New Roman" w:cs="Times New Roman"/>
          <w:b w:val="1"/>
          <w:bCs w:val="1"/>
        </w:rPr>
        <w:t>student experience</w:t>
      </w:r>
      <w:r w:rsidRPr="55F40956" w:rsidR="00501BE3">
        <w:rPr>
          <w:rFonts w:ascii="Times New Roman" w:hAnsi="Times New Roman" w:eastAsia="Times New Roman" w:cs="Times New Roman"/>
          <w:b w:val="1"/>
          <w:bCs w:val="1"/>
        </w:rPr>
        <w:t xml:space="preserve"> on campus</w:t>
      </w:r>
      <w:r w:rsidRPr="55F40956" w:rsidR="00B67570">
        <w:rPr>
          <w:rFonts w:ascii="Times New Roman" w:hAnsi="Times New Roman" w:eastAsia="Times New Roman" w:cs="Times New Roman"/>
          <w:b w:val="1"/>
          <w:bCs w:val="1"/>
        </w:rPr>
        <w:t>?</w:t>
      </w:r>
      <w:r w:rsidRPr="55F40956" w:rsidR="00ED40CC">
        <w:rPr>
          <w:rFonts w:ascii="Times New Roman" w:hAnsi="Times New Roman" w:eastAsia="Times New Roman" w:cs="Times New Roman"/>
          <w:b w:val="1"/>
          <w:bCs w:val="1"/>
        </w:rPr>
        <w:t xml:space="preserve"> </w:t>
      </w:r>
      <w:r w:rsidRPr="55F40956" w:rsidR="006933A0">
        <w:rPr>
          <w:rFonts w:ascii="Times New Roman" w:hAnsi="Times New Roman" w:eastAsia="Times New Roman" w:cs="Times New Roman"/>
          <w:b w:val="1"/>
          <w:bCs w:val="1"/>
        </w:rPr>
        <w:t xml:space="preserve">Consider </w:t>
      </w:r>
      <w:r w:rsidRPr="55F40956" w:rsidR="00426CBD">
        <w:rPr>
          <w:rFonts w:ascii="Times New Roman" w:hAnsi="Times New Roman" w:eastAsia="Times New Roman" w:cs="Times New Roman"/>
          <w:b w:val="1"/>
          <w:bCs w:val="1"/>
        </w:rPr>
        <w:t xml:space="preserve">the </w:t>
      </w:r>
      <w:r w:rsidRPr="55F40956" w:rsidR="006933A0">
        <w:rPr>
          <w:rFonts w:ascii="Times New Roman" w:hAnsi="Times New Roman" w:eastAsia="Times New Roman" w:cs="Times New Roman"/>
          <w:b w:val="1"/>
          <w:bCs w:val="1"/>
        </w:rPr>
        <w:t>utilization</w:t>
      </w:r>
      <w:r w:rsidRPr="55F40956" w:rsidR="00426CBD">
        <w:rPr>
          <w:rFonts w:ascii="Times New Roman" w:hAnsi="Times New Roman" w:eastAsia="Times New Roman" w:cs="Times New Roman"/>
          <w:b w:val="1"/>
          <w:bCs w:val="1"/>
        </w:rPr>
        <w:t xml:space="preserve"> and </w:t>
      </w:r>
      <w:r w:rsidRPr="55F40956" w:rsidR="00426CBD">
        <w:rPr>
          <w:rFonts w:ascii="Times New Roman" w:hAnsi="Times New Roman" w:eastAsia="Times New Roman" w:cs="Times New Roman"/>
          <w:b w:val="1"/>
          <w:bCs w:val="1"/>
        </w:rPr>
        <w:t>impact</w:t>
      </w:r>
      <w:r w:rsidRPr="55F40956" w:rsidR="006933A0">
        <w:rPr>
          <w:rFonts w:ascii="Times New Roman" w:hAnsi="Times New Roman" w:eastAsia="Times New Roman" w:cs="Times New Roman"/>
          <w:b w:val="1"/>
          <w:bCs w:val="1"/>
        </w:rPr>
        <w:t xml:space="preserve"> of </w:t>
      </w:r>
      <w:r w:rsidRPr="55F40956" w:rsidR="00426CBD">
        <w:rPr>
          <w:rFonts w:ascii="Times New Roman" w:hAnsi="Times New Roman" w:eastAsia="Times New Roman" w:cs="Times New Roman"/>
          <w:b w:val="1"/>
          <w:bCs w:val="1"/>
        </w:rPr>
        <w:t xml:space="preserve">your unit’s </w:t>
      </w:r>
      <w:r w:rsidRPr="55F40956" w:rsidR="006933A0">
        <w:rPr>
          <w:rFonts w:ascii="Times New Roman" w:hAnsi="Times New Roman" w:eastAsia="Times New Roman" w:cs="Times New Roman"/>
          <w:b w:val="1"/>
          <w:bCs w:val="1"/>
        </w:rPr>
        <w:t>services.</w:t>
      </w:r>
    </w:p>
    <w:p w:rsidR="003D8875" w:rsidP="55F40956" w:rsidRDefault="003D8875" w14:paraId="102821B0" w14:textId="06F05C2F">
      <w:pPr>
        <w:pStyle w:val="Normal"/>
      </w:pPr>
      <w:r w:rsidRPr="55F40956" w:rsidR="003D8875">
        <w:rPr>
          <w:rFonts w:ascii="Times New Roman" w:hAnsi="Times New Roman" w:eastAsia="Times New Roman" w:cs="Times New Roman"/>
          <w:b w:val="0"/>
          <w:bCs w:val="0"/>
        </w:rPr>
        <w:t>The Veteran &amp; Military Resource Center (VMRC) advances the mission of Student Affairs by creating empowering experiences that strengthen the educational journey of military-connected students. In the last year, the VMRC processed over 1,000 VA certifications, generating more than $1 million in tuition and fee payments for UHCL. The office also engaged 938 students through direct outreach, ensuring that students are aware of and connected to campus and community resources. Assessment results demonstrated increased certification volume despite staffing challenges, reflecting the office’s commitment to maintaining high-quality service under pressure.</w:t>
      </w:r>
    </w:p>
    <w:p w:rsidR="003D8875" w:rsidP="55F40956" w:rsidRDefault="003D8875" w14:paraId="66689D7B" w14:textId="31678D0B">
      <w:pPr>
        <w:pStyle w:val="Normal"/>
      </w:pPr>
      <w:r w:rsidRPr="55F40956" w:rsidR="003D8875">
        <w:rPr>
          <w:rFonts w:ascii="Times New Roman" w:hAnsi="Times New Roman" w:eastAsia="Times New Roman" w:cs="Times New Roman"/>
          <w:b w:val="0"/>
          <w:bCs w:val="0"/>
        </w:rPr>
        <w:t>By removing barriers to educational benefits, providing individualized support, and connecting students to critical resources, the VMRC cultivates a supportive environment that promotes both academic achievement and personal development. These efforts directly contribute to the Student Affairs mission of building a community that empowers students to succeed.</w:t>
      </w:r>
    </w:p>
    <w:p w:rsidRPr="00AF7811" w:rsidR="00114372" w:rsidP="31A958CC" w:rsidRDefault="00114372" w14:paraId="5D2F837C" w14:textId="77777777" w14:noSpellErr="1">
      <w:pPr>
        <w:pStyle w:val="ListParagraph"/>
        <w:rPr>
          <w:rFonts w:ascii="Times New Roman" w:hAnsi="Times New Roman" w:eastAsia="Times New Roman" w:cs="Times New Roman"/>
        </w:rPr>
      </w:pPr>
    </w:p>
    <w:p w:rsidRPr="00AF7811" w:rsidR="00A47B7A" w:rsidP="31A958CC" w:rsidRDefault="0023490F" w14:paraId="61DBE15D" w14:textId="778390A1" w14:noSpellErr="1">
      <w:pPr>
        <w:pStyle w:val="ListParagraph"/>
        <w:numPr>
          <w:ilvl w:val="0"/>
          <w:numId w:val="1"/>
        </w:numPr>
        <w:rPr>
          <w:rFonts w:ascii="Times New Roman" w:hAnsi="Times New Roman" w:eastAsia="Times New Roman" w:cs="Times New Roman"/>
          <w:b w:val="1"/>
          <w:bCs w:val="1"/>
        </w:rPr>
      </w:pPr>
      <w:r w:rsidRPr="31A958CC" w:rsidR="0023490F">
        <w:rPr>
          <w:rFonts w:ascii="Times New Roman" w:hAnsi="Times New Roman" w:eastAsia="Times New Roman" w:cs="Times New Roman"/>
          <w:b w:val="1"/>
          <w:bCs w:val="1"/>
        </w:rPr>
        <w:t xml:space="preserve">What did you learn in your </w:t>
      </w:r>
      <w:r w:rsidRPr="31A958CC" w:rsidR="00535F1D">
        <w:rPr>
          <w:rFonts w:ascii="Times New Roman" w:hAnsi="Times New Roman" w:eastAsia="Times New Roman" w:cs="Times New Roman"/>
          <w:b w:val="1"/>
          <w:bCs w:val="1"/>
        </w:rPr>
        <w:t xml:space="preserve">annual </w:t>
      </w:r>
      <w:r w:rsidRPr="31A958CC" w:rsidR="0023490F">
        <w:rPr>
          <w:rFonts w:ascii="Times New Roman" w:hAnsi="Times New Roman" w:eastAsia="Times New Roman" w:cs="Times New Roman"/>
          <w:b w:val="1"/>
          <w:bCs w:val="1"/>
        </w:rPr>
        <w:t xml:space="preserve">assessment that is </w:t>
      </w:r>
      <w:r w:rsidRPr="31A958CC" w:rsidR="0023490F">
        <w:rPr>
          <w:rFonts w:ascii="Times New Roman" w:hAnsi="Times New Roman" w:eastAsia="Times New Roman" w:cs="Times New Roman"/>
          <w:b w:val="1"/>
          <w:bCs w:val="1"/>
        </w:rPr>
        <w:t>impacting</w:t>
      </w:r>
      <w:r w:rsidRPr="31A958CC" w:rsidR="0023490F">
        <w:rPr>
          <w:rFonts w:ascii="Times New Roman" w:hAnsi="Times New Roman" w:eastAsia="Times New Roman" w:cs="Times New Roman"/>
          <w:b w:val="1"/>
          <w:bCs w:val="1"/>
        </w:rPr>
        <w:t xml:space="preserve"> your </w:t>
      </w:r>
      <w:r w:rsidRPr="31A958CC" w:rsidR="008A1E66">
        <w:rPr>
          <w:rFonts w:ascii="Times New Roman" w:hAnsi="Times New Roman" w:eastAsia="Times New Roman" w:cs="Times New Roman"/>
          <w:b w:val="1"/>
          <w:bCs w:val="1"/>
        </w:rPr>
        <w:t xml:space="preserve">programs and </w:t>
      </w:r>
      <w:r w:rsidRPr="31A958CC" w:rsidR="0023490F">
        <w:rPr>
          <w:rFonts w:ascii="Times New Roman" w:hAnsi="Times New Roman" w:eastAsia="Times New Roman" w:cs="Times New Roman"/>
          <w:b w:val="1"/>
          <w:bCs w:val="1"/>
        </w:rPr>
        <w:t>services now?</w:t>
      </w:r>
    </w:p>
    <w:p w:rsidR="00F8535E" w:rsidP="00F8535E" w:rsidRDefault="00F8535E" w14:paraId="75114C2E" w14:textId="0E0C6C18" w14:noSpellErr="1">
      <w:pPr>
        <w:pStyle w:val="ListParagraph"/>
        <w:tabs>
          <w:tab w:val="left" w:pos="450"/>
        </w:tabs>
        <w:spacing w:after="0" w:line="240" w:lineRule="auto"/>
        <w:rPr>
          <w:rFonts w:ascii="Times New Roman" w:hAnsi="Times New Roman" w:eastAsia="Times New Roman" w:cs="Times New Roman"/>
          <w:sz w:val="24"/>
          <w:szCs w:val="24"/>
        </w:rPr>
      </w:pPr>
    </w:p>
    <w:p w:rsidRPr="00AF7811" w:rsidR="008A1E66" w:rsidP="55F40956" w:rsidRDefault="008A1E66" w14:paraId="4370003E" w14:textId="66F620A7">
      <w:pPr>
        <w:pStyle w:val="Normal"/>
        <w:tabs>
          <w:tab w:val="left" w:pos="450"/>
        </w:tabs>
        <w:spacing w:after="0" w:line="240" w:lineRule="auto"/>
        <w:ind w:left="0"/>
        <w:rPr>
          <w:rFonts w:ascii="Times New Roman" w:hAnsi="Times New Roman" w:eastAsia="Times New Roman" w:cs="Times New Roman"/>
          <w:sz w:val="24"/>
          <w:szCs w:val="24"/>
        </w:rPr>
      </w:pPr>
      <w:r w:rsidRPr="55F40956" w:rsidR="373518B5">
        <w:rPr>
          <w:rFonts w:ascii="Times New Roman" w:hAnsi="Times New Roman" w:eastAsia="Times New Roman" w:cs="Times New Roman"/>
          <w:sz w:val="24"/>
          <w:szCs w:val="24"/>
        </w:rPr>
        <w:t>The annual assessment highlighted both progress and opportunities for growth. While the VMRC did not fully implement formal tracking of processing times, error rates, or student surveys due to staffing shortages, we successfully processed a higher number of certifications compared to the prior year, showing resilience and commitment to serving students despite limited capacity. Similarly, although our original plan to distribute individualized resource guides was not carried out, we engaged with 938 students through tabling and outreach, which created meaningful connections and increased visibility for our services.</w:t>
      </w:r>
    </w:p>
    <w:p w:rsidRPr="00AF7811" w:rsidR="008A1E66" w:rsidP="31A958CC" w:rsidRDefault="008A1E66" w14:paraId="31D2A223" w14:textId="72A489F1">
      <w:pPr>
        <w:pStyle w:val="ListParagraph"/>
        <w:tabs>
          <w:tab w:val="left" w:pos="450"/>
        </w:tabs>
        <w:spacing w:after="0" w:line="240" w:lineRule="auto"/>
        <w:rPr>
          <w:rFonts w:ascii="Times New Roman" w:hAnsi="Times New Roman" w:eastAsia="Times New Roman" w:cs="Times New Roman"/>
          <w:sz w:val="24"/>
          <w:szCs w:val="24"/>
        </w:rPr>
      </w:pPr>
    </w:p>
    <w:p w:rsidRPr="00AF7811" w:rsidR="008A1E66" w:rsidP="55F40956" w:rsidRDefault="008A1E66" w14:paraId="2D37DFE6" w14:textId="6332595D">
      <w:pPr>
        <w:pStyle w:val="Normal"/>
        <w:tabs>
          <w:tab w:val="left" w:pos="450"/>
        </w:tabs>
        <w:spacing w:after="0" w:line="240" w:lineRule="auto"/>
        <w:ind w:left="0"/>
      </w:pPr>
      <w:r w:rsidRPr="55F40956" w:rsidR="373518B5">
        <w:rPr>
          <w:rFonts w:ascii="Times New Roman" w:hAnsi="Times New Roman" w:eastAsia="Times New Roman" w:cs="Times New Roman"/>
          <w:sz w:val="24"/>
          <w:szCs w:val="24"/>
        </w:rPr>
        <w:t xml:space="preserve">These results reaffirm that military-connected students benefit most from direct, personal interaction. In response, the VMRC is moving from static approaches to more interactive strategies, including live information sessions and expanded programming. This shift reflects both lessons learned and student preferences, allowing us to strengthen </w:t>
      </w:r>
      <w:r w:rsidRPr="55F40956" w:rsidR="373518B5">
        <w:rPr>
          <w:rFonts w:ascii="Times New Roman" w:hAnsi="Times New Roman" w:eastAsia="Times New Roman" w:cs="Times New Roman"/>
          <w:sz w:val="24"/>
          <w:szCs w:val="24"/>
        </w:rPr>
        <w:t>engagement</w:t>
      </w:r>
      <w:r w:rsidRPr="55F40956" w:rsidR="373518B5">
        <w:rPr>
          <w:rFonts w:ascii="Times New Roman" w:hAnsi="Times New Roman" w:eastAsia="Times New Roman" w:cs="Times New Roman"/>
          <w:sz w:val="24"/>
          <w:szCs w:val="24"/>
        </w:rPr>
        <w:t>, improve assessment methods, and continue building a supportive community. The outcomes of the assessment provide a positive foundation for growth, guiding us to design programs that are both impactful and sustainable.</w:t>
      </w:r>
    </w:p>
    <w:p w:rsidRPr="00AF7811" w:rsidR="008A1E66" w:rsidP="00F8535E" w:rsidRDefault="008A1E66" w14:paraId="5FBFF29C" w14:textId="36E76062">
      <w:pPr>
        <w:pStyle w:val="ListParagraph"/>
        <w:tabs>
          <w:tab w:val="left" w:pos="450"/>
        </w:tabs>
        <w:spacing w:after="0" w:line="240" w:lineRule="auto"/>
        <w:rPr>
          <w:rFonts w:ascii="Times New Roman" w:hAnsi="Times New Roman" w:eastAsia="Times New Roman" w:cs="Times New Roman"/>
          <w:sz w:val="24"/>
          <w:szCs w:val="24"/>
        </w:rPr>
      </w:pPr>
    </w:p>
    <w:p w:rsidRPr="00AF7811" w:rsidR="00C97D0D" w:rsidP="31A958CC" w:rsidRDefault="00C97D0D" w14:paraId="4D723745" w14:textId="5B7BD9FF" w14:noSpellErr="1">
      <w:pPr>
        <w:tabs>
          <w:tab w:val="left" w:pos="450"/>
        </w:tabs>
        <w:spacing w:after="0" w:line="240" w:lineRule="auto"/>
        <w:rPr>
          <w:rFonts w:ascii="Times New Roman" w:hAnsi="Times New Roman" w:eastAsia="Times New Roman" w:cs="Times New Roman"/>
        </w:rPr>
      </w:pPr>
    </w:p>
    <w:p w:rsidRPr="00AF7811" w:rsidR="00C97D0D" w:rsidP="31A958CC" w:rsidRDefault="00C97D0D" w14:paraId="12026AF5" w14:noSpellErr="1" w14:textId="22AAF36A">
      <w:pPr>
        <w:pStyle w:val="Normal"/>
        <w:tabs>
          <w:tab w:val="left" w:pos="450"/>
        </w:tabs>
        <w:spacing w:after="0" w:line="240" w:lineRule="auto"/>
        <w:rPr>
          <w:rFonts w:ascii="Times New Roman" w:hAnsi="Times New Roman" w:eastAsia="Times New Roman" w:cs="Times New Roman"/>
        </w:rPr>
      </w:pPr>
    </w:p>
    <w:p w:rsidRPr="00AA1F9D" w:rsidR="006649D3" w:rsidP="31A958CC" w:rsidRDefault="00E41435" w14:paraId="4AC0EF4E" w14:textId="43E37559" w14:noSpellErr="1">
      <w:pPr>
        <w:pStyle w:val="ListParagraph"/>
        <w:numPr>
          <w:ilvl w:val="0"/>
          <w:numId w:val="1"/>
        </w:numPr>
        <w:rPr>
          <w:rFonts w:ascii="Times New Roman" w:hAnsi="Times New Roman" w:eastAsia="Times New Roman" w:cs="Times New Roman"/>
          <w:b w:val="1"/>
          <w:bCs w:val="1"/>
        </w:rPr>
      </w:pPr>
      <w:r w:rsidRPr="31A958CC" w:rsidR="00E41435">
        <w:rPr>
          <w:rFonts w:ascii="Times New Roman" w:hAnsi="Times New Roman" w:eastAsia="Times New Roman" w:cs="Times New Roman"/>
          <w:b w:val="1"/>
          <w:bCs w:val="1"/>
        </w:rPr>
        <w:t xml:space="preserve">Describe any </w:t>
      </w:r>
      <w:r w:rsidRPr="31A958CC" w:rsidR="00E41435">
        <w:rPr>
          <w:rFonts w:ascii="Times New Roman" w:hAnsi="Times New Roman" w:eastAsia="Times New Roman" w:cs="Times New Roman"/>
          <w:b w:val="1"/>
          <w:bCs w:val="1"/>
        </w:rPr>
        <w:t xml:space="preserve">new </w:t>
      </w:r>
      <w:r w:rsidRPr="31A958CC" w:rsidR="006649D3">
        <w:rPr>
          <w:rFonts w:ascii="Times New Roman" w:hAnsi="Times New Roman" w:eastAsia="Times New Roman" w:cs="Times New Roman"/>
          <w:b w:val="1"/>
          <w:bCs w:val="1"/>
        </w:rPr>
        <w:t>programs</w:t>
      </w:r>
      <w:r w:rsidRPr="31A958CC" w:rsidR="006649D3">
        <w:rPr>
          <w:rFonts w:ascii="Times New Roman" w:hAnsi="Times New Roman" w:eastAsia="Times New Roman" w:cs="Times New Roman"/>
          <w:b w:val="1"/>
          <w:bCs w:val="1"/>
        </w:rPr>
        <w:t xml:space="preserve"> and/or </w:t>
      </w:r>
      <w:r w:rsidRPr="31A958CC" w:rsidR="00E41435">
        <w:rPr>
          <w:rFonts w:ascii="Times New Roman" w:hAnsi="Times New Roman" w:eastAsia="Times New Roman" w:cs="Times New Roman"/>
          <w:b w:val="1"/>
          <w:bCs w:val="1"/>
        </w:rPr>
        <w:t>initiatives for the current year.</w:t>
      </w:r>
    </w:p>
    <w:p w:rsidR="006649D3" w:rsidP="31A958CC" w:rsidRDefault="006649D3" w14:paraId="09AD816E" w14:textId="77777777" w14:noSpellErr="1">
      <w:pPr>
        <w:pStyle w:val="ListParagraph"/>
        <w:rPr>
          <w:rFonts w:ascii="Times New Roman" w:hAnsi="Times New Roman" w:eastAsia="Times New Roman" w:cs="Times New Roman"/>
        </w:rPr>
      </w:pPr>
    </w:p>
    <w:p w:rsidR="6C81F28C" w:rsidP="55F40956" w:rsidRDefault="6C81F28C" w14:paraId="58DEEC49" w14:textId="0FAE4863">
      <w:pPr>
        <w:pStyle w:val="Normal"/>
        <w:ind w:left="0"/>
        <w:rPr>
          <w:rFonts w:ascii="Times New Roman" w:hAnsi="Times New Roman" w:eastAsia="Times New Roman" w:cs="Times New Roman"/>
        </w:rPr>
      </w:pPr>
      <w:r w:rsidRPr="55F40956" w:rsidR="6C81F28C">
        <w:rPr>
          <w:rFonts w:ascii="Times New Roman" w:hAnsi="Times New Roman" w:eastAsia="Times New Roman" w:cs="Times New Roman"/>
        </w:rPr>
        <w:t>This year, the Veteran &amp; Military Resource Center (VMRC) expanded its programming to further engage and support military-connected students while strengthening their connection to the UHCL community. We hosted semesterly Information Sessions (28 attendees) to provide guidance on benefits, resources, and involvement opportunities at the start of each term. We also launched the Military-Connected Year-End Celebration Dinner, which drew 167 participants and has quickly become a signature event recognizing student achievement and fostering community. Additionally, we piloted specialized workshops, such as Navigating the VA: Disability Rating &amp; Support (33 attendees), and hosted a Memorial Day flag post event that engaged 30 participants in honoring service and sacrifice. The VMRC also welcomed students to its Open House (21 attendees), offering a direct introduction to services and staff.</w:t>
      </w:r>
    </w:p>
    <w:p w:rsidR="6C81F28C" w:rsidP="55F40956" w:rsidRDefault="6C81F28C" w14:paraId="626CE22F" w14:textId="058D6F3F">
      <w:pPr>
        <w:pStyle w:val="Normal"/>
        <w:ind w:left="0"/>
      </w:pPr>
      <w:r w:rsidRPr="55F40956" w:rsidR="6C81F28C">
        <w:rPr>
          <w:rFonts w:ascii="Times New Roman" w:hAnsi="Times New Roman" w:eastAsia="Times New Roman" w:cs="Times New Roman"/>
        </w:rPr>
        <w:t>These initiatives build on our established programming, including Boots to Suits (11 participants), which provides professional development and transition support, and the Veterans Day Celebration, which drew 130 participants in 2024. Together, these programs served over 400 participants across the year, creating meaningful opportunities for recognition, connection, and resource access. By combining new and established initiatives, the VMRC continues to enhance student engagement and directly contribute to the broader UHCL mission of cultivating personal development and success.</w:t>
      </w:r>
    </w:p>
    <w:p w:rsidR="55F40956" w:rsidP="55F40956" w:rsidRDefault="55F40956" w14:paraId="40F5FD9F" w14:textId="6525DBAC">
      <w:pPr>
        <w:pStyle w:val="Normal"/>
        <w:ind w:left="0"/>
        <w:rPr>
          <w:rFonts w:ascii="Times New Roman" w:hAnsi="Times New Roman" w:eastAsia="Times New Roman" w:cs="Times New Roman"/>
        </w:rPr>
      </w:pPr>
    </w:p>
    <w:p w:rsidR="31A958CC" w:rsidP="31A958CC" w:rsidRDefault="31A958CC" w14:paraId="4A0D2AF7" w14:textId="5D010D19">
      <w:pPr>
        <w:pStyle w:val="ListParagraph"/>
        <w:rPr>
          <w:rFonts w:ascii="Times New Roman" w:hAnsi="Times New Roman" w:eastAsia="Times New Roman" w:cs="Times New Roman"/>
        </w:rPr>
      </w:pPr>
    </w:p>
    <w:p w:rsidRPr="00AF7811" w:rsidR="0023490F" w:rsidP="31A958CC" w:rsidRDefault="0023490F" w14:paraId="7CEE9675" w14:textId="27F1EA0A" w14:noSpellErr="1">
      <w:pPr>
        <w:pStyle w:val="ListParagraph"/>
        <w:numPr>
          <w:ilvl w:val="0"/>
          <w:numId w:val="1"/>
        </w:numPr>
        <w:rPr>
          <w:rFonts w:ascii="Times New Roman" w:hAnsi="Times New Roman" w:eastAsia="Times New Roman" w:cs="Times New Roman"/>
          <w:b w:val="1"/>
          <w:bCs w:val="1"/>
        </w:rPr>
      </w:pPr>
      <w:r w:rsidRPr="31A958CC" w:rsidR="0023490F">
        <w:rPr>
          <w:rFonts w:ascii="Times New Roman" w:hAnsi="Times New Roman" w:eastAsia="Times New Roman" w:cs="Times New Roman"/>
          <w:b w:val="1"/>
          <w:bCs w:val="1"/>
        </w:rPr>
        <w:t>What chall</w:t>
      </w:r>
      <w:r w:rsidRPr="31A958CC" w:rsidR="00E41435">
        <w:rPr>
          <w:rFonts w:ascii="Times New Roman" w:hAnsi="Times New Roman" w:eastAsia="Times New Roman" w:cs="Times New Roman"/>
          <w:b w:val="1"/>
          <w:bCs w:val="1"/>
        </w:rPr>
        <w:t>enges or opportunities do you foresee for the current year and next year?</w:t>
      </w:r>
    </w:p>
    <w:p w:rsidRPr="00AF7811" w:rsidR="00546B3B" w:rsidP="31A958CC" w:rsidRDefault="00546B3B" w14:paraId="5FCE3818" w14:textId="5189B794">
      <w:pPr>
        <w:rPr>
          <w:rFonts w:ascii="Times New Roman" w:hAnsi="Times New Roman" w:eastAsia="Times New Roman" w:cs="Times New Roman"/>
          <w:b w:val="0"/>
          <w:bCs w:val="0"/>
        </w:rPr>
      </w:pPr>
      <w:r w:rsidRPr="31A958CC" w:rsidR="3361E5EC">
        <w:rPr>
          <w:rFonts w:ascii="Times New Roman" w:hAnsi="Times New Roman" w:eastAsia="Times New Roman" w:cs="Times New Roman"/>
          <w:b w:val="0"/>
          <w:bCs w:val="0"/>
        </w:rPr>
        <w:t xml:space="preserve">One of the primary challenges the Veteran &amp; Military Resource Center (VMRC) </w:t>
      </w:r>
      <w:r w:rsidRPr="31A958CC" w:rsidR="3361E5EC">
        <w:rPr>
          <w:rFonts w:ascii="Times New Roman" w:hAnsi="Times New Roman" w:eastAsia="Times New Roman" w:cs="Times New Roman"/>
          <w:b w:val="0"/>
          <w:bCs w:val="0"/>
        </w:rPr>
        <w:t>anticipates</w:t>
      </w:r>
      <w:r w:rsidRPr="31A958CC" w:rsidR="3361E5EC">
        <w:rPr>
          <w:rFonts w:ascii="Times New Roman" w:hAnsi="Times New Roman" w:eastAsia="Times New Roman" w:cs="Times New Roman"/>
          <w:b w:val="0"/>
          <w:bCs w:val="0"/>
        </w:rPr>
        <w:t xml:space="preserve"> is sustaining adequate staffing support through student workers, as their contributions are vital for office coverage and programming. Continued reliance on one-time funding creates uncertainty for </w:t>
      </w:r>
      <w:r w:rsidRPr="31A958CC" w:rsidR="3361E5EC">
        <w:rPr>
          <w:rFonts w:ascii="Times New Roman" w:hAnsi="Times New Roman" w:eastAsia="Times New Roman" w:cs="Times New Roman"/>
          <w:b w:val="0"/>
          <w:bCs w:val="0"/>
        </w:rPr>
        <w:t>maintaining</w:t>
      </w:r>
      <w:r w:rsidRPr="31A958CC" w:rsidR="3361E5EC">
        <w:rPr>
          <w:rFonts w:ascii="Times New Roman" w:hAnsi="Times New Roman" w:eastAsia="Times New Roman" w:cs="Times New Roman"/>
          <w:b w:val="0"/>
          <w:bCs w:val="0"/>
        </w:rPr>
        <w:t xml:space="preserve"> this level of service. Another challenge is the growing complexity of federal and state education benefit processes, which requires ongoing staff training and process improvements to meet compliance standards and student needs.</w:t>
      </w:r>
    </w:p>
    <w:p w:rsidRPr="00AF7811" w:rsidR="00546B3B" w:rsidP="31A958CC" w:rsidRDefault="00546B3B" w14:paraId="28DD3419" w14:textId="64242793">
      <w:pPr>
        <w:pStyle w:val="Normal"/>
        <w:rPr>
          <w:rFonts w:ascii="Times New Roman" w:hAnsi="Times New Roman" w:eastAsia="Times New Roman" w:cs="Times New Roman"/>
          <w:b w:val="0"/>
          <w:bCs w:val="0"/>
        </w:rPr>
      </w:pPr>
      <w:r w:rsidRPr="31A958CC" w:rsidR="3361E5EC">
        <w:rPr>
          <w:rFonts w:ascii="Times New Roman" w:hAnsi="Times New Roman" w:eastAsia="Times New Roman" w:cs="Times New Roman"/>
          <w:b w:val="0"/>
          <w:bCs w:val="0"/>
        </w:rPr>
        <w:t>At the same time, these challenges present opportunities for the VMRC to strengthen partnerships across campus, expand outreach, and develop more intentional programming tailored to the needs of military-connected students. With the success of our new initiatives, such as the information sessions and year-end celebration dinner, we see significant opportunity to build on this momentum, increase visibility, and further integrate military-connected students into the broader UHCL community.</w:t>
      </w:r>
    </w:p>
    <w:p w:rsidR="41915BCA" w:rsidP="31A958CC" w:rsidRDefault="41915BCA" w14:paraId="4AFD4AB6" w14:textId="642483C0">
      <w:pPr>
        <w:pStyle w:val="Normal"/>
        <w:rPr>
          <w:rFonts w:ascii="Times New Roman" w:hAnsi="Times New Roman" w:eastAsia="Times New Roman" w:cs="Times New Roman"/>
          <w:b w:val="0"/>
          <w:bCs w:val="0"/>
        </w:rPr>
      </w:pPr>
      <w:r w:rsidRPr="31A958CC" w:rsidR="41915BCA">
        <w:rPr>
          <w:rFonts w:ascii="Times New Roman" w:hAnsi="Times New Roman" w:eastAsia="Times New Roman" w:cs="Times New Roman"/>
          <w:b w:val="0"/>
          <w:bCs w:val="0"/>
        </w:rPr>
        <w:t xml:space="preserve"> </w:t>
      </w:r>
    </w:p>
    <w:p w:rsidRPr="00AA1F9D" w:rsidR="00114372" w:rsidP="31A958CC" w:rsidRDefault="00546B3B" w14:paraId="2773F3F3" w14:textId="59463033" w14:noSpellErr="1">
      <w:pPr>
        <w:pStyle w:val="ListParagraph"/>
        <w:numPr>
          <w:ilvl w:val="0"/>
          <w:numId w:val="1"/>
        </w:numPr>
        <w:rPr>
          <w:rFonts w:ascii="Times New Roman" w:hAnsi="Times New Roman" w:eastAsia="Times New Roman" w:cs="Times New Roman"/>
          <w:b w:val="1"/>
          <w:bCs w:val="1"/>
        </w:rPr>
      </w:pPr>
      <w:r w:rsidRPr="31A958CC" w:rsidR="00546B3B">
        <w:rPr>
          <w:rFonts w:ascii="Times New Roman" w:hAnsi="Times New Roman" w:eastAsia="Times New Roman" w:cs="Times New Roman"/>
          <w:b w:val="1"/>
          <w:bCs w:val="1"/>
        </w:rPr>
        <w:t xml:space="preserve">Did you have </w:t>
      </w:r>
      <w:r w:rsidRPr="31A958CC" w:rsidR="002D56EC">
        <w:rPr>
          <w:rFonts w:ascii="Times New Roman" w:hAnsi="Times New Roman" w:eastAsia="Times New Roman" w:cs="Times New Roman"/>
          <w:b w:val="1"/>
          <w:bCs w:val="1"/>
        </w:rPr>
        <w:t xml:space="preserve">more than </w:t>
      </w:r>
      <w:r w:rsidRPr="31A958CC" w:rsidR="00146029">
        <w:rPr>
          <w:rFonts w:ascii="Times New Roman" w:hAnsi="Times New Roman" w:eastAsia="Times New Roman" w:cs="Times New Roman"/>
          <w:b w:val="1"/>
          <w:bCs w:val="1"/>
        </w:rPr>
        <w:t>$5,000.00</w:t>
      </w:r>
      <w:r w:rsidRPr="31A958CC" w:rsidR="002D56EC">
        <w:rPr>
          <w:rFonts w:ascii="Times New Roman" w:hAnsi="Times New Roman" w:eastAsia="Times New Roman" w:cs="Times New Roman"/>
          <w:b w:val="1"/>
          <w:bCs w:val="1"/>
        </w:rPr>
        <w:t xml:space="preserve"> in Student Fee funds</w:t>
      </w:r>
      <w:r w:rsidRPr="31A958CC" w:rsidR="00146029">
        <w:rPr>
          <w:rFonts w:ascii="Times New Roman" w:hAnsi="Times New Roman" w:eastAsia="Times New Roman" w:cs="Times New Roman"/>
          <w:b w:val="1"/>
          <w:bCs w:val="1"/>
        </w:rPr>
        <w:t xml:space="preserve"> </w:t>
      </w:r>
      <w:r w:rsidRPr="31A958CC" w:rsidR="00546B3B">
        <w:rPr>
          <w:rFonts w:ascii="Times New Roman" w:hAnsi="Times New Roman" w:eastAsia="Times New Roman" w:cs="Times New Roman"/>
          <w:b w:val="1"/>
          <w:bCs w:val="1"/>
        </w:rPr>
        <w:t>swept at the end of FY2</w:t>
      </w:r>
      <w:r w:rsidRPr="31A958CC" w:rsidR="00EC7973">
        <w:rPr>
          <w:rFonts w:ascii="Times New Roman" w:hAnsi="Times New Roman" w:eastAsia="Times New Roman" w:cs="Times New Roman"/>
          <w:b w:val="1"/>
          <w:bCs w:val="1"/>
        </w:rPr>
        <w:t>5</w:t>
      </w:r>
      <w:r w:rsidRPr="31A958CC" w:rsidR="00546B3B">
        <w:rPr>
          <w:rFonts w:ascii="Times New Roman" w:hAnsi="Times New Roman" w:eastAsia="Times New Roman" w:cs="Times New Roman"/>
          <w:b w:val="1"/>
          <w:bCs w:val="1"/>
        </w:rPr>
        <w:t xml:space="preserve">?  </w:t>
      </w:r>
      <w:r w:rsidRPr="31A958CC" w:rsidR="00546B3B">
        <w:rPr>
          <w:rFonts w:ascii="Times New Roman" w:hAnsi="Times New Roman" w:eastAsia="Times New Roman" w:cs="Times New Roman"/>
          <w:b w:val="1"/>
          <w:bCs w:val="1"/>
        </w:rPr>
        <w:t xml:space="preserve">If so, </w:t>
      </w:r>
      <w:r w:rsidRPr="31A958CC" w:rsidR="00C72FEE">
        <w:rPr>
          <w:rFonts w:ascii="Times New Roman" w:hAnsi="Times New Roman" w:eastAsia="Times New Roman" w:cs="Times New Roman"/>
          <w:b w:val="1"/>
          <w:bCs w:val="1"/>
        </w:rPr>
        <w:t xml:space="preserve">describe how much and in which areas the funds came from. </w:t>
      </w:r>
    </w:p>
    <w:p w:rsidR="00F8535E" w:rsidP="55F40956" w:rsidRDefault="00F8535E" w14:paraId="2B9FC05B" w14:textId="18FC8C93">
      <w:pPr>
        <w:pStyle w:val="Normal"/>
        <w:rPr>
          <w:rFonts w:ascii="Times New Roman" w:hAnsi="Times New Roman" w:eastAsia="Times New Roman" w:cs="Times New Roman"/>
          <w:b w:val="0"/>
          <w:bCs w:val="0"/>
        </w:rPr>
      </w:pPr>
      <w:r w:rsidRPr="55F40956" w:rsidR="172FC819">
        <w:rPr>
          <w:rFonts w:ascii="Times New Roman" w:hAnsi="Times New Roman" w:eastAsia="Times New Roman" w:cs="Times New Roman"/>
          <w:b w:val="0"/>
          <w:bCs w:val="0"/>
        </w:rPr>
        <w:t xml:space="preserve">Yes. At the end of FY25, the Veteran &amp; Military Resource Center (VMRC) had a total of $20,045 in Student Fee funds swept. Of this amount, $16,262 came from salaries, wages, and fringe benefits due to two staff vacancies during the first quarter of the year. The remaining $3,783 was </w:t>
      </w:r>
      <w:r w:rsidRPr="55F40956" w:rsidR="172FC819">
        <w:rPr>
          <w:rFonts w:ascii="Times New Roman" w:hAnsi="Times New Roman" w:eastAsia="Times New Roman" w:cs="Times New Roman"/>
          <w:b w:val="0"/>
          <w:bCs w:val="0"/>
        </w:rPr>
        <w:t>allocated</w:t>
      </w:r>
      <w:r w:rsidRPr="55F40956" w:rsidR="172FC819">
        <w:rPr>
          <w:rFonts w:ascii="Times New Roman" w:hAnsi="Times New Roman" w:eastAsia="Times New Roman" w:cs="Times New Roman"/>
          <w:b w:val="0"/>
          <w:bCs w:val="0"/>
        </w:rPr>
        <w:t xml:space="preserve"> for travel but was not </w:t>
      </w:r>
      <w:r w:rsidRPr="55F40956" w:rsidR="172FC819">
        <w:rPr>
          <w:rFonts w:ascii="Times New Roman" w:hAnsi="Times New Roman" w:eastAsia="Times New Roman" w:cs="Times New Roman"/>
          <w:b w:val="0"/>
          <w:bCs w:val="0"/>
        </w:rPr>
        <w:t>utilized</w:t>
      </w:r>
      <w:r w:rsidRPr="55F40956" w:rsidR="172FC819">
        <w:rPr>
          <w:rFonts w:ascii="Times New Roman" w:hAnsi="Times New Roman" w:eastAsia="Times New Roman" w:cs="Times New Roman"/>
          <w:b w:val="0"/>
          <w:bCs w:val="0"/>
        </w:rPr>
        <w:t>. These unspent funds were the result of limited staffing capacity, as the director was the only full-time staff member managing the office and was unable to leave the center unattended to attend conferences or off-site meetings.</w:t>
      </w:r>
    </w:p>
    <w:p w:rsidR="00F8535E" w:rsidP="55F40956" w:rsidRDefault="00F8535E" w14:paraId="280C411D" w14:textId="3BD0EA85">
      <w:pPr>
        <w:pStyle w:val="Normal"/>
        <w:ind w:left="0"/>
        <w:rPr>
          <w:rFonts w:ascii="Times New Roman" w:hAnsi="Times New Roman" w:eastAsia="Times New Roman" w:cs="Times New Roman"/>
          <w:b w:val="0"/>
          <w:bCs w:val="0"/>
        </w:rPr>
      </w:pPr>
      <w:r w:rsidRPr="55F40956" w:rsidR="172FC819">
        <w:rPr>
          <w:rFonts w:ascii="Times New Roman" w:hAnsi="Times New Roman" w:eastAsia="Times New Roman" w:cs="Times New Roman"/>
          <w:b w:val="0"/>
          <w:bCs w:val="0"/>
        </w:rPr>
        <w:t xml:space="preserve">The VMRC </w:t>
      </w:r>
      <w:r w:rsidRPr="55F40956" w:rsidR="172FC819">
        <w:rPr>
          <w:rFonts w:ascii="Times New Roman" w:hAnsi="Times New Roman" w:eastAsia="Times New Roman" w:cs="Times New Roman"/>
          <w:b w:val="0"/>
          <w:bCs w:val="0"/>
        </w:rPr>
        <w:t>remains</w:t>
      </w:r>
      <w:r w:rsidRPr="55F40956" w:rsidR="172FC819">
        <w:rPr>
          <w:rFonts w:ascii="Times New Roman" w:hAnsi="Times New Roman" w:eastAsia="Times New Roman" w:cs="Times New Roman"/>
          <w:b w:val="0"/>
          <w:bCs w:val="0"/>
        </w:rPr>
        <w:t xml:space="preserve"> committed to fully </w:t>
      </w:r>
      <w:r w:rsidRPr="55F40956" w:rsidR="172FC819">
        <w:rPr>
          <w:rFonts w:ascii="Times New Roman" w:hAnsi="Times New Roman" w:eastAsia="Times New Roman" w:cs="Times New Roman"/>
          <w:b w:val="0"/>
          <w:bCs w:val="0"/>
        </w:rPr>
        <w:t>utilizing</w:t>
      </w:r>
      <w:r w:rsidRPr="55F40956" w:rsidR="172FC819">
        <w:rPr>
          <w:rFonts w:ascii="Times New Roman" w:hAnsi="Times New Roman" w:eastAsia="Times New Roman" w:cs="Times New Roman"/>
          <w:b w:val="0"/>
          <w:bCs w:val="0"/>
        </w:rPr>
        <w:t xml:space="preserve"> </w:t>
      </w:r>
      <w:r w:rsidRPr="55F40956" w:rsidR="172FC819">
        <w:rPr>
          <w:rFonts w:ascii="Times New Roman" w:hAnsi="Times New Roman" w:eastAsia="Times New Roman" w:cs="Times New Roman"/>
          <w:b w:val="0"/>
          <w:bCs w:val="0"/>
        </w:rPr>
        <w:t>allocated</w:t>
      </w:r>
      <w:r w:rsidRPr="55F40956" w:rsidR="172FC819">
        <w:rPr>
          <w:rFonts w:ascii="Times New Roman" w:hAnsi="Times New Roman" w:eastAsia="Times New Roman" w:cs="Times New Roman"/>
          <w:b w:val="0"/>
          <w:bCs w:val="0"/>
        </w:rPr>
        <w:t xml:space="preserve"> resources to </w:t>
      </w:r>
      <w:r w:rsidRPr="55F40956" w:rsidR="172FC819">
        <w:rPr>
          <w:rFonts w:ascii="Times New Roman" w:hAnsi="Times New Roman" w:eastAsia="Times New Roman" w:cs="Times New Roman"/>
          <w:b w:val="0"/>
          <w:bCs w:val="0"/>
        </w:rPr>
        <w:t>benefit</w:t>
      </w:r>
      <w:r w:rsidRPr="55F40956" w:rsidR="172FC819">
        <w:rPr>
          <w:rFonts w:ascii="Times New Roman" w:hAnsi="Times New Roman" w:eastAsia="Times New Roman" w:cs="Times New Roman"/>
          <w:b w:val="0"/>
          <w:bCs w:val="0"/>
        </w:rPr>
        <w:t xml:space="preserve"> military-connected students, and these sweeps reflect unique staffing circumstances rather than an ongoing pattern.</w:t>
      </w:r>
    </w:p>
    <w:p w:rsidR="00F8535E" w:rsidP="31A958CC" w:rsidRDefault="00F8535E" w14:paraId="680F0B33" w14:textId="78A07FDC">
      <w:pPr>
        <w:pStyle w:val="ListParagraph"/>
        <w:rPr>
          <w:rFonts w:ascii="Times New Roman" w:hAnsi="Times New Roman" w:eastAsia="Times New Roman" w:cs="Times New Roman"/>
          <w:b w:val="0"/>
          <w:bCs w:val="0"/>
        </w:rPr>
      </w:pPr>
    </w:p>
    <w:p w:rsidRPr="00AF7811" w:rsidR="0010376F" w:rsidP="31A958CC" w:rsidRDefault="0010376F" w14:paraId="270FF2C5" w14:textId="77777777" w14:noSpellErr="1">
      <w:pPr>
        <w:pStyle w:val="ListParagraph"/>
        <w:rPr>
          <w:rFonts w:ascii="Times New Roman" w:hAnsi="Times New Roman" w:eastAsia="Times New Roman" w:cs="Times New Roman"/>
          <w:b w:val="1"/>
          <w:bCs w:val="1"/>
        </w:rPr>
      </w:pPr>
    </w:p>
    <w:p w:rsidR="00F8535E" w:rsidP="31A958CC" w:rsidRDefault="00114372" w14:paraId="640A0C18" w14:textId="382F3762" w14:noSpellErr="1">
      <w:pPr>
        <w:pStyle w:val="ListParagraph"/>
        <w:numPr>
          <w:ilvl w:val="0"/>
          <w:numId w:val="1"/>
        </w:numPr>
        <w:rPr>
          <w:rFonts w:ascii="Times New Roman" w:hAnsi="Times New Roman" w:eastAsia="Times New Roman" w:cs="Times New Roman"/>
          <w:b w:val="1"/>
          <w:bCs w:val="1"/>
        </w:rPr>
      </w:pPr>
      <w:r w:rsidRPr="55F40956" w:rsidR="00114372">
        <w:rPr>
          <w:rFonts w:ascii="Times New Roman" w:hAnsi="Times New Roman" w:eastAsia="Times New Roman" w:cs="Times New Roman"/>
          <w:b w:val="1"/>
          <w:bCs w:val="1"/>
        </w:rPr>
        <w:t xml:space="preserve">Are you requesting </w:t>
      </w:r>
      <w:r w:rsidRPr="55F40956" w:rsidR="0014160A">
        <w:rPr>
          <w:rFonts w:ascii="Times New Roman" w:hAnsi="Times New Roman" w:eastAsia="Times New Roman" w:cs="Times New Roman"/>
          <w:b w:val="1"/>
          <w:bCs w:val="1"/>
        </w:rPr>
        <w:t xml:space="preserve">any </w:t>
      </w:r>
      <w:r w:rsidRPr="55F40956" w:rsidR="00114372">
        <w:rPr>
          <w:rFonts w:ascii="Times New Roman" w:hAnsi="Times New Roman" w:eastAsia="Times New Roman" w:cs="Times New Roman"/>
          <w:b w:val="1"/>
          <w:bCs w:val="1"/>
        </w:rPr>
        <w:t xml:space="preserve">new </w:t>
      </w:r>
      <w:r w:rsidRPr="55F40956" w:rsidR="0014160A">
        <w:rPr>
          <w:rFonts w:ascii="Times New Roman" w:hAnsi="Times New Roman" w:eastAsia="Times New Roman" w:cs="Times New Roman"/>
          <w:b w:val="1"/>
          <w:bCs w:val="1"/>
        </w:rPr>
        <w:t xml:space="preserve">one-time </w:t>
      </w:r>
      <w:r w:rsidRPr="55F40956" w:rsidR="00114372">
        <w:rPr>
          <w:rFonts w:ascii="Times New Roman" w:hAnsi="Times New Roman" w:eastAsia="Times New Roman" w:cs="Times New Roman"/>
          <w:b w:val="1"/>
          <w:bCs w:val="1"/>
        </w:rPr>
        <w:t>funding</w:t>
      </w:r>
      <w:r w:rsidRPr="55F40956" w:rsidR="007F22A0">
        <w:rPr>
          <w:rFonts w:ascii="Times New Roman" w:hAnsi="Times New Roman" w:eastAsia="Times New Roman" w:cs="Times New Roman"/>
          <w:b w:val="1"/>
          <w:bCs w:val="1"/>
        </w:rPr>
        <w:t xml:space="preserve"> for FY2</w:t>
      </w:r>
      <w:r w:rsidRPr="55F40956" w:rsidR="00EC7973">
        <w:rPr>
          <w:rFonts w:ascii="Times New Roman" w:hAnsi="Times New Roman" w:eastAsia="Times New Roman" w:cs="Times New Roman"/>
          <w:b w:val="1"/>
          <w:bCs w:val="1"/>
        </w:rPr>
        <w:t>6</w:t>
      </w:r>
      <w:r w:rsidRPr="55F40956" w:rsidR="007F22A0">
        <w:rPr>
          <w:rFonts w:ascii="Times New Roman" w:hAnsi="Times New Roman" w:eastAsia="Times New Roman" w:cs="Times New Roman"/>
          <w:b w:val="1"/>
          <w:bCs w:val="1"/>
        </w:rPr>
        <w:t xml:space="preserve"> or FY2</w:t>
      </w:r>
      <w:r w:rsidRPr="55F40956" w:rsidR="00EC7973">
        <w:rPr>
          <w:rFonts w:ascii="Times New Roman" w:hAnsi="Times New Roman" w:eastAsia="Times New Roman" w:cs="Times New Roman"/>
          <w:b w:val="1"/>
          <w:bCs w:val="1"/>
        </w:rPr>
        <w:t>7</w:t>
      </w:r>
      <w:r w:rsidRPr="55F40956" w:rsidR="00114372">
        <w:rPr>
          <w:rFonts w:ascii="Times New Roman" w:hAnsi="Times New Roman" w:eastAsia="Times New Roman" w:cs="Times New Roman"/>
          <w:b w:val="1"/>
          <w:bCs w:val="1"/>
        </w:rPr>
        <w:t xml:space="preserve">? </w:t>
      </w:r>
      <w:r w:rsidRPr="55F40956" w:rsidR="00E41435">
        <w:rPr>
          <w:rFonts w:ascii="Times New Roman" w:hAnsi="Times New Roman" w:eastAsia="Times New Roman" w:cs="Times New Roman"/>
          <w:b w:val="1"/>
          <w:bCs w:val="1"/>
        </w:rPr>
        <w:t>Present</w:t>
      </w:r>
      <w:r w:rsidRPr="55F40956" w:rsidR="0023490F">
        <w:rPr>
          <w:rFonts w:ascii="Times New Roman" w:hAnsi="Times New Roman" w:eastAsia="Times New Roman" w:cs="Times New Roman"/>
          <w:b w:val="1"/>
          <w:bCs w:val="1"/>
        </w:rPr>
        <w:t xml:space="preserve"> your budget request</w:t>
      </w:r>
      <w:r w:rsidRPr="55F40956" w:rsidR="00E41435">
        <w:rPr>
          <w:rFonts w:ascii="Times New Roman" w:hAnsi="Times New Roman" w:eastAsia="Times New Roman" w:cs="Times New Roman"/>
          <w:b w:val="1"/>
          <w:bCs w:val="1"/>
        </w:rPr>
        <w:t xml:space="preserve"> </w:t>
      </w:r>
      <w:r w:rsidRPr="55F40956" w:rsidR="00B77B21">
        <w:rPr>
          <w:rFonts w:ascii="Times New Roman" w:hAnsi="Times New Roman" w:eastAsia="Times New Roman" w:cs="Times New Roman"/>
          <w:b w:val="1"/>
          <w:bCs w:val="1"/>
        </w:rPr>
        <w:t xml:space="preserve">with </w:t>
      </w:r>
      <w:r w:rsidRPr="55F40956" w:rsidR="00B77B21">
        <w:rPr>
          <w:rFonts w:ascii="Times New Roman" w:hAnsi="Times New Roman" w:eastAsia="Times New Roman" w:cs="Times New Roman"/>
          <w:b w:val="1"/>
          <w:bCs w:val="1"/>
        </w:rPr>
        <w:t>appropriate justification</w:t>
      </w:r>
      <w:r w:rsidRPr="55F40956" w:rsidR="0023490F">
        <w:rPr>
          <w:rFonts w:ascii="Times New Roman" w:hAnsi="Times New Roman" w:eastAsia="Times New Roman" w:cs="Times New Roman"/>
          <w:b w:val="1"/>
          <w:bCs w:val="1"/>
        </w:rPr>
        <w:t>.</w:t>
      </w:r>
      <w:r w:rsidRPr="55F40956" w:rsidR="0014160A">
        <w:rPr>
          <w:rFonts w:ascii="Times New Roman" w:hAnsi="Times New Roman" w:eastAsia="Times New Roman" w:cs="Times New Roman"/>
          <w:b w:val="1"/>
          <w:bCs w:val="1"/>
        </w:rPr>
        <w:t xml:space="preserve"> *Note that only one-time funding requests (no base requests) </w:t>
      </w:r>
      <w:r w:rsidRPr="55F40956" w:rsidR="007A2F32">
        <w:rPr>
          <w:rFonts w:ascii="Times New Roman" w:hAnsi="Times New Roman" w:eastAsia="Times New Roman" w:cs="Times New Roman"/>
          <w:b w:val="1"/>
          <w:bCs w:val="1"/>
        </w:rPr>
        <w:t>may</w:t>
      </w:r>
      <w:r w:rsidRPr="55F40956" w:rsidR="0014160A">
        <w:rPr>
          <w:rFonts w:ascii="Times New Roman" w:hAnsi="Times New Roman" w:eastAsia="Times New Roman" w:cs="Times New Roman"/>
          <w:b w:val="1"/>
          <w:bCs w:val="1"/>
        </w:rPr>
        <w:t xml:space="preserve"> be reviewed</w:t>
      </w:r>
      <w:r w:rsidRPr="55F40956" w:rsidR="00BF397D">
        <w:rPr>
          <w:rFonts w:ascii="Times New Roman" w:hAnsi="Times New Roman" w:eastAsia="Times New Roman" w:cs="Times New Roman"/>
          <w:b w:val="1"/>
          <w:bCs w:val="1"/>
        </w:rPr>
        <w:t xml:space="preserve"> for </w:t>
      </w:r>
      <w:r w:rsidRPr="55F40956" w:rsidR="007F22A0">
        <w:rPr>
          <w:rFonts w:ascii="Times New Roman" w:hAnsi="Times New Roman" w:eastAsia="Times New Roman" w:cs="Times New Roman"/>
          <w:b w:val="1"/>
          <w:bCs w:val="1"/>
        </w:rPr>
        <w:t>FY2</w:t>
      </w:r>
      <w:r w:rsidRPr="55F40956" w:rsidR="00EC7973">
        <w:rPr>
          <w:rFonts w:ascii="Times New Roman" w:hAnsi="Times New Roman" w:eastAsia="Times New Roman" w:cs="Times New Roman"/>
          <w:b w:val="1"/>
          <w:bCs w:val="1"/>
        </w:rPr>
        <w:t>6</w:t>
      </w:r>
      <w:r w:rsidRPr="55F40956" w:rsidR="007F22A0">
        <w:rPr>
          <w:rFonts w:ascii="Times New Roman" w:hAnsi="Times New Roman" w:eastAsia="Times New Roman" w:cs="Times New Roman"/>
          <w:b w:val="1"/>
          <w:bCs w:val="1"/>
        </w:rPr>
        <w:t xml:space="preserve"> and </w:t>
      </w:r>
      <w:r w:rsidRPr="55F40956" w:rsidR="00BF397D">
        <w:rPr>
          <w:rFonts w:ascii="Times New Roman" w:hAnsi="Times New Roman" w:eastAsia="Times New Roman" w:cs="Times New Roman"/>
          <w:b w:val="1"/>
          <w:bCs w:val="1"/>
        </w:rPr>
        <w:t>FY2</w:t>
      </w:r>
      <w:r w:rsidRPr="55F40956" w:rsidR="00EC7973">
        <w:rPr>
          <w:rFonts w:ascii="Times New Roman" w:hAnsi="Times New Roman" w:eastAsia="Times New Roman" w:cs="Times New Roman"/>
          <w:b w:val="1"/>
          <w:bCs w:val="1"/>
        </w:rPr>
        <w:t>7</w:t>
      </w:r>
      <w:r w:rsidRPr="55F40956" w:rsidR="0014160A">
        <w:rPr>
          <w:rFonts w:ascii="Times New Roman" w:hAnsi="Times New Roman" w:eastAsia="Times New Roman" w:cs="Times New Roman"/>
          <w:b w:val="1"/>
          <w:bCs w:val="1"/>
        </w:rPr>
        <w:t>.</w:t>
      </w:r>
    </w:p>
    <w:p w:rsidRPr="00FD7921" w:rsidR="0010376F" w:rsidP="55F40956" w:rsidRDefault="0010376F" w14:paraId="68AA9FB5" w14:textId="08D62A5F">
      <w:pPr>
        <w:spacing w:before="240" w:beforeAutospacing="off" w:after="240" w:afterAutospacing="off"/>
        <w:rPr>
          <w:rFonts w:ascii="Times New Roman" w:hAnsi="Times New Roman" w:eastAsia="Times New Roman" w:cs="Times New Roman"/>
          <w:b w:val="0"/>
          <w:bCs w:val="0"/>
          <w:noProof w:val="0"/>
          <w:sz w:val="22"/>
          <w:szCs w:val="22"/>
          <w:lang w:val="en-US"/>
        </w:rPr>
      </w:pPr>
      <w:r w:rsidRPr="55F40956" w:rsidR="6EC58D72">
        <w:rPr>
          <w:rFonts w:ascii="Times New Roman" w:hAnsi="Times New Roman" w:eastAsia="Times New Roman" w:cs="Times New Roman"/>
          <w:b w:val="0"/>
          <w:bCs w:val="0"/>
          <w:noProof w:val="0"/>
          <w:sz w:val="22"/>
          <w:szCs w:val="22"/>
          <w:lang w:val="en-US"/>
        </w:rPr>
        <w:t>FY26 – $25,000 (Previously Approved for Student Wages) + $10,000 (Additional Request for Programming)</w:t>
      </w:r>
    </w:p>
    <w:p w:rsidRPr="00FD7921" w:rsidR="0010376F" w:rsidP="55F40956" w:rsidRDefault="0010376F" w14:paraId="3CA0FCD4" w14:textId="60024640">
      <w:pPr>
        <w:pStyle w:val="ListParagraph"/>
        <w:numPr>
          <w:ilvl w:val="0"/>
          <w:numId w:val="27"/>
        </w:numPr>
        <w:spacing w:before="240" w:beforeAutospacing="off" w:after="240" w:afterAutospacing="off"/>
        <w:rPr>
          <w:rFonts w:ascii="Times New Roman" w:hAnsi="Times New Roman" w:eastAsia="Times New Roman" w:cs="Times New Roman"/>
          <w:b w:val="0"/>
          <w:bCs w:val="0"/>
          <w:noProof w:val="0"/>
          <w:sz w:val="22"/>
          <w:szCs w:val="22"/>
          <w:lang w:val="en-US"/>
        </w:rPr>
      </w:pPr>
      <w:r w:rsidRPr="55F40956" w:rsidR="6EC58D72">
        <w:rPr>
          <w:rFonts w:ascii="Times New Roman" w:hAnsi="Times New Roman" w:eastAsia="Times New Roman" w:cs="Times New Roman"/>
          <w:b w:val="1"/>
          <w:bCs w:val="1"/>
          <w:noProof w:val="0"/>
          <w:sz w:val="22"/>
          <w:szCs w:val="22"/>
          <w:lang w:val="en-US"/>
        </w:rPr>
        <w:t>Purpose:</w:t>
      </w:r>
      <w:r w:rsidRPr="55F40956" w:rsidR="6EC58D72">
        <w:rPr>
          <w:rFonts w:ascii="Times New Roman" w:hAnsi="Times New Roman" w:eastAsia="Times New Roman" w:cs="Times New Roman"/>
          <w:b w:val="0"/>
          <w:bCs w:val="0"/>
          <w:noProof w:val="0"/>
          <w:sz w:val="22"/>
          <w:szCs w:val="22"/>
          <w:lang w:val="en-US"/>
        </w:rPr>
        <w:t xml:space="preserve"> The $25,000 previously approved by SFAC for FY26 is dedicated solely to student worker wages, ensuring consistent office coverage and direct support for military-connected students. To supplement this, the VMRC is requesting an </w:t>
      </w:r>
      <w:r w:rsidRPr="55F40956" w:rsidR="6EC58D72">
        <w:rPr>
          <w:rFonts w:ascii="Times New Roman" w:hAnsi="Times New Roman" w:eastAsia="Times New Roman" w:cs="Times New Roman"/>
          <w:b w:val="0"/>
          <w:bCs w:val="0"/>
          <w:noProof w:val="0"/>
          <w:sz w:val="22"/>
          <w:szCs w:val="22"/>
          <w:lang w:val="en-US"/>
        </w:rPr>
        <w:t>additional</w:t>
      </w:r>
      <w:r w:rsidRPr="55F40956" w:rsidR="6EC58D72">
        <w:rPr>
          <w:rFonts w:ascii="Times New Roman" w:hAnsi="Times New Roman" w:eastAsia="Times New Roman" w:cs="Times New Roman"/>
          <w:b w:val="0"/>
          <w:bCs w:val="0"/>
          <w:noProof w:val="0"/>
          <w:sz w:val="22"/>
          <w:szCs w:val="22"/>
          <w:lang w:val="en-US"/>
        </w:rPr>
        <w:t xml:space="preserve"> $10,000</w:t>
      </w:r>
      <w:r w:rsidRPr="55F40956" w:rsidR="6EC58D72">
        <w:rPr>
          <w:rFonts w:ascii="Times New Roman" w:hAnsi="Times New Roman" w:eastAsia="Times New Roman" w:cs="Times New Roman"/>
          <w:b w:val="0"/>
          <w:bCs w:val="0"/>
          <w:noProof w:val="0"/>
          <w:sz w:val="22"/>
          <w:szCs w:val="22"/>
          <w:lang w:val="en-US"/>
        </w:rPr>
        <w:t xml:space="preserve"> in one-time funding to cover the costs of the </w:t>
      </w:r>
      <w:r w:rsidRPr="55F40956" w:rsidR="6EC58D72">
        <w:rPr>
          <w:rFonts w:ascii="Times New Roman" w:hAnsi="Times New Roman" w:eastAsia="Times New Roman" w:cs="Times New Roman"/>
          <w:b w:val="0"/>
          <w:bCs w:val="0"/>
          <w:noProof w:val="0"/>
          <w:sz w:val="22"/>
          <w:szCs w:val="22"/>
          <w:lang w:val="en-US"/>
        </w:rPr>
        <w:t>Military-Connected Year-End Celebration Dinner (May 2026)</w:t>
      </w:r>
      <w:r w:rsidRPr="55F40956" w:rsidR="6EC58D72">
        <w:rPr>
          <w:rFonts w:ascii="Times New Roman" w:hAnsi="Times New Roman" w:eastAsia="Times New Roman" w:cs="Times New Roman"/>
          <w:b w:val="0"/>
          <w:bCs w:val="0"/>
          <w:noProof w:val="0"/>
          <w:sz w:val="22"/>
          <w:szCs w:val="22"/>
          <w:lang w:val="en-US"/>
        </w:rPr>
        <w:t>.</w:t>
      </w:r>
    </w:p>
    <w:p w:rsidRPr="00FD7921" w:rsidR="0010376F" w:rsidP="55F40956" w:rsidRDefault="0010376F" w14:paraId="44AA9524" w14:textId="619DD756">
      <w:pPr>
        <w:pStyle w:val="ListParagraph"/>
        <w:spacing w:before="240" w:beforeAutospacing="off" w:after="240" w:afterAutospacing="off"/>
        <w:ind w:left="720"/>
        <w:rPr>
          <w:rFonts w:ascii="Times New Roman" w:hAnsi="Times New Roman" w:eastAsia="Times New Roman" w:cs="Times New Roman"/>
          <w:b w:val="0"/>
          <w:bCs w:val="0"/>
          <w:noProof w:val="0"/>
          <w:sz w:val="22"/>
          <w:szCs w:val="22"/>
          <w:lang w:val="en-US"/>
        </w:rPr>
      </w:pPr>
    </w:p>
    <w:p w:rsidRPr="00FD7921" w:rsidR="0010376F" w:rsidP="55F40956" w:rsidRDefault="0010376F" w14:paraId="4E3F7710" w14:textId="2C0A711F">
      <w:pPr>
        <w:pStyle w:val="ListParagraph"/>
        <w:numPr>
          <w:ilvl w:val="0"/>
          <w:numId w:val="27"/>
        </w:numPr>
        <w:spacing w:before="240" w:beforeAutospacing="off" w:after="240" w:afterAutospacing="off"/>
        <w:rPr>
          <w:rFonts w:ascii="Times New Roman" w:hAnsi="Times New Roman" w:eastAsia="Times New Roman" w:cs="Times New Roman"/>
          <w:b w:val="0"/>
          <w:bCs w:val="0"/>
          <w:noProof w:val="0"/>
          <w:sz w:val="22"/>
          <w:szCs w:val="22"/>
          <w:lang w:val="en-US"/>
        </w:rPr>
      </w:pPr>
      <w:r w:rsidRPr="55F40956" w:rsidR="6EC58D72">
        <w:rPr>
          <w:rFonts w:ascii="Times New Roman" w:hAnsi="Times New Roman" w:eastAsia="Times New Roman" w:cs="Times New Roman"/>
          <w:b w:val="1"/>
          <w:bCs w:val="1"/>
          <w:noProof w:val="0"/>
          <w:sz w:val="22"/>
          <w:szCs w:val="22"/>
          <w:lang w:val="en-US"/>
        </w:rPr>
        <w:t>Justification</w:t>
      </w:r>
      <w:r w:rsidRPr="55F40956" w:rsidR="6EC58D72">
        <w:rPr>
          <w:rFonts w:ascii="Times New Roman" w:hAnsi="Times New Roman" w:eastAsia="Times New Roman" w:cs="Times New Roman"/>
          <w:b w:val="0"/>
          <w:bCs w:val="0"/>
          <w:noProof w:val="0"/>
          <w:sz w:val="22"/>
          <w:szCs w:val="22"/>
          <w:lang w:val="en-US"/>
        </w:rPr>
        <w:t>:</w:t>
      </w:r>
      <w:r w:rsidRPr="55F40956" w:rsidR="6EC58D72">
        <w:rPr>
          <w:rFonts w:ascii="Times New Roman" w:hAnsi="Times New Roman" w:eastAsia="Times New Roman" w:cs="Times New Roman"/>
          <w:b w:val="0"/>
          <w:bCs w:val="0"/>
          <w:noProof w:val="0"/>
          <w:sz w:val="22"/>
          <w:szCs w:val="22"/>
          <w:lang w:val="en-US"/>
        </w:rPr>
        <w:t xml:space="preserve"> Because the $25,000 allocation is restricted to staffing, it cannot be applied toward programming. Hosting the Year-End Celebration Dinner requires significant resources, including catering, event </w:t>
      </w:r>
      <w:r w:rsidRPr="55F40956" w:rsidR="6EC58D72">
        <w:rPr>
          <w:rFonts w:ascii="Times New Roman" w:hAnsi="Times New Roman" w:eastAsia="Times New Roman" w:cs="Times New Roman"/>
          <w:b w:val="0"/>
          <w:bCs w:val="0"/>
          <w:noProof w:val="0"/>
          <w:sz w:val="22"/>
          <w:szCs w:val="22"/>
          <w:lang w:val="en-US"/>
        </w:rPr>
        <w:t>logistics</w:t>
      </w:r>
      <w:r w:rsidRPr="55F40956" w:rsidR="6EC58D72">
        <w:rPr>
          <w:rFonts w:ascii="Times New Roman" w:hAnsi="Times New Roman" w:eastAsia="Times New Roman" w:cs="Times New Roman"/>
          <w:b w:val="0"/>
          <w:bCs w:val="0"/>
          <w:noProof w:val="0"/>
          <w:sz w:val="22"/>
          <w:szCs w:val="22"/>
          <w:lang w:val="en-US"/>
        </w:rPr>
        <w:t xml:space="preserve">, and recognition materials, to properly honor the achievements of our military-connected students and their families. The </w:t>
      </w:r>
      <w:r w:rsidRPr="55F40956" w:rsidR="6EC58D72">
        <w:rPr>
          <w:rFonts w:ascii="Times New Roman" w:hAnsi="Times New Roman" w:eastAsia="Times New Roman" w:cs="Times New Roman"/>
          <w:b w:val="0"/>
          <w:bCs w:val="0"/>
          <w:noProof w:val="0"/>
          <w:sz w:val="22"/>
          <w:szCs w:val="22"/>
          <w:lang w:val="en-US"/>
        </w:rPr>
        <w:t>additional</w:t>
      </w:r>
      <w:r w:rsidRPr="55F40956" w:rsidR="6EC58D72">
        <w:rPr>
          <w:rFonts w:ascii="Times New Roman" w:hAnsi="Times New Roman" w:eastAsia="Times New Roman" w:cs="Times New Roman"/>
          <w:b w:val="0"/>
          <w:bCs w:val="0"/>
          <w:noProof w:val="0"/>
          <w:sz w:val="22"/>
          <w:szCs w:val="22"/>
          <w:lang w:val="en-US"/>
        </w:rPr>
        <w:t xml:space="preserve"> $10,000 will ensure the event is delivered </w:t>
      </w:r>
      <w:r w:rsidRPr="55F40956" w:rsidR="6EC58D72">
        <w:rPr>
          <w:rFonts w:ascii="Times New Roman" w:hAnsi="Times New Roman" w:eastAsia="Times New Roman" w:cs="Times New Roman"/>
          <w:b w:val="0"/>
          <w:bCs w:val="0"/>
          <w:noProof w:val="0"/>
          <w:sz w:val="22"/>
          <w:szCs w:val="22"/>
          <w:lang w:val="en-US"/>
        </w:rPr>
        <w:t>at</w:t>
      </w:r>
      <w:r w:rsidRPr="55F40956" w:rsidR="6EC58D72">
        <w:rPr>
          <w:rFonts w:ascii="Times New Roman" w:hAnsi="Times New Roman" w:eastAsia="Times New Roman" w:cs="Times New Roman"/>
          <w:b w:val="0"/>
          <w:bCs w:val="0"/>
          <w:noProof w:val="0"/>
          <w:sz w:val="22"/>
          <w:szCs w:val="22"/>
          <w:lang w:val="en-US"/>
        </w:rPr>
        <w:t xml:space="preserve"> the high standard expected and </w:t>
      </w:r>
      <w:r w:rsidRPr="55F40956" w:rsidR="6EC58D72">
        <w:rPr>
          <w:rFonts w:ascii="Times New Roman" w:hAnsi="Times New Roman" w:eastAsia="Times New Roman" w:cs="Times New Roman"/>
          <w:b w:val="0"/>
          <w:bCs w:val="0"/>
          <w:noProof w:val="0"/>
          <w:sz w:val="22"/>
          <w:szCs w:val="22"/>
          <w:lang w:val="en-US"/>
        </w:rPr>
        <w:t>establishes</w:t>
      </w:r>
      <w:r w:rsidRPr="55F40956" w:rsidR="6EC58D72">
        <w:rPr>
          <w:rFonts w:ascii="Times New Roman" w:hAnsi="Times New Roman" w:eastAsia="Times New Roman" w:cs="Times New Roman"/>
          <w:b w:val="0"/>
          <w:bCs w:val="0"/>
          <w:noProof w:val="0"/>
          <w:sz w:val="22"/>
          <w:szCs w:val="22"/>
          <w:lang w:val="en-US"/>
        </w:rPr>
        <w:t xml:space="preserve"> it as a sustainable annual tradition.</w:t>
      </w:r>
    </w:p>
    <w:p w:rsidRPr="00FD7921" w:rsidR="0010376F" w:rsidP="55F40956" w:rsidRDefault="0010376F" w14:paraId="48631FE9" w14:textId="39C293E9">
      <w:pPr>
        <w:spacing w:before="240" w:beforeAutospacing="off" w:after="240" w:afterAutospacing="off"/>
      </w:pPr>
      <w:r w:rsidRPr="55F40956" w:rsidR="6EC58D72">
        <w:rPr>
          <w:rFonts w:ascii="Times New Roman" w:hAnsi="Times New Roman" w:eastAsia="Times New Roman" w:cs="Times New Roman"/>
          <w:b w:val="1"/>
          <w:bCs w:val="1"/>
          <w:noProof w:val="0"/>
          <w:sz w:val="22"/>
          <w:szCs w:val="22"/>
          <w:lang w:val="en-US"/>
        </w:rPr>
        <w:t>FY27 – $35,000 (One-Time Request: $20,000 Student Wages + $15,000 Programming &amp; Engagement Initiatives)</w:t>
      </w:r>
    </w:p>
    <w:p w:rsidRPr="00FD7921" w:rsidR="0010376F" w:rsidP="55F40956" w:rsidRDefault="0010376F" w14:paraId="6F4A754D" w14:textId="0A466CE9">
      <w:pPr>
        <w:pStyle w:val="ListParagraph"/>
        <w:numPr>
          <w:ilvl w:val="0"/>
          <w:numId w:val="28"/>
        </w:numPr>
        <w:spacing w:before="240" w:beforeAutospacing="off" w:after="240" w:afterAutospacing="off"/>
        <w:rPr>
          <w:rFonts w:ascii="Times New Roman" w:hAnsi="Times New Roman" w:eastAsia="Times New Roman" w:cs="Times New Roman"/>
          <w:noProof w:val="0"/>
          <w:sz w:val="22"/>
          <w:szCs w:val="22"/>
          <w:lang w:val="en-US"/>
        </w:rPr>
      </w:pPr>
      <w:r w:rsidRPr="55F40956" w:rsidR="6EC58D72">
        <w:rPr>
          <w:rFonts w:ascii="Times New Roman" w:hAnsi="Times New Roman" w:eastAsia="Times New Roman" w:cs="Times New Roman"/>
          <w:b w:val="1"/>
          <w:bCs w:val="1"/>
          <w:noProof w:val="0"/>
          <w:sz w:val="22"/>
          <w:szCs w:val="22"/>
          <w:lang w:val="en-US"/>
        </w:rPr>
        <w:t>$20,000 – Student Worker Salaries:</w:t>
      </w:r>
      <w:r w:rsidRPr="55F40956" w:rsidR="6EC58D72">
        <w:rPr>
          <w:rFonts w:ascii="Times New Roman" w:hAnsi="Times New Roman" w:eastAsia="Times New Roman" w:cs="Times New Roman"/>
          <w:noProof w:val="0"/>
          <w:sz w:val="22"/>
          <w:szCs w:val="22"/>
          <w:lang w:val="en-US"/>
        </w:rPr>
        <w:t xml:space="preserve"> Student workers are critical to </w:t>
      </w:r>
      <w:r w:rsidRPr="55F40956" w:rsidR="6EC58D72">
        <w:rPr>
          <w:rFonts w:ascii="Times New Roman" w:hAnsi="Times New Roman" w:eastAsia="Times New Roman" w:cs="Times New Roman"/>
          <w:noProof w:val="0"/>
          <w:sz w:val="22"/>
          <w:szCs w:val="22"/>
          <w:lang w:val="en-US"/>
        </w:rPr>
        <w:t>maintaining</w:t>
      </w:r>
      <w:r w:rsidRPr="55F40956" w:rsidR="6EC58D72">
        <w:rPr>
          <w:rFonts w:ascii="Times New Roman" w:hAnsi="Times New Roman" w:eastAsia="Times New Roman" w:cs="Times New Roman"/>
          <w:noProof w:val="0"/>
          <w:sz w:val="22"/>
          <w:szCs w:val="22"/>
          <w:lang w:val="en-US"/>
        </w:rPr>
        <w:t xml:space="preserve"> consistent office operations, responding to student inquiries, and supporting outreach and event </w:t>
      </w:r>
      <w:r w:rsidRPr="55F40956" w:rsidR="6EC58D72">
        <w:rPr>
          <w:rFonts w:ascii="Times New Roman" w:hAnsi="Times New Roman" w:eastAsia="Times New Roman" w:cs="Times New Roman"/>
          <w:noProof w:val="0"/>
          <w:sz w:val="22"/>
          <w:szCs w:val="22"/>
          <w:lang w:val="en-US"/>
        </w:rPr>
        <w:t>logistics</w:t>
      </w:r>
      <w:r w:rsidRPr="55F40956" w:rsidR="6EC58D72">
        <w:rPr>
          <w:rFonts w:ascii="Times New Roman" w:hAnsi="Times New Roman" w:eastAsia="Times New Roman" w:cs="Times New Roman"/>
          <w:noProof w:val="0"/>
          <w:sz w:val="22"/>
          <w:szCs w:val="22"/>
          <w:lang w:val="en-US"/>
        </w:rPr>
        <w:t xml:space="preserve">. Their work expands the capacity of professional staff while </w:t>
      </w:r>
      <w:r w:rsidRPr="55F40956" w:rsidR="6EC58D72">
        <w:rPr>
          <w:rFonts w:ascii="Times New Roman" w:hAnsi="Times New Roman" w:eastAsia="Times New Roman" w:cs="Times New Roman"/>
          <w:noProof w:val="0"/>
          <w:sz w:val="22"/>
          <w:szCs w:val="22"/>
          <w:lang w:val="en-US"/>
        </w:rPr>
        <w:t>providing</w:t>
      </w:r>
      <w:r w:rsidRPr="55F40956" w:rsidR="6EC58D72">
        <w:rPr>
          <w:rFonts w:ascii="Times New Roman" w:hAnsi="Times New Roman" w:eastAsia="Times New Roman" w:cs="Times New Roman"/>
          <w:noProof w:val="0"/>
          <w:sz w:val="22"/>
          <w:szCs w:val="22"/>
          <w:lang w:val="en-US"/>
        </w:rPr>
        <w:t xml:space="preserve"> meaningful on-campus employment opportunities.</w:t>
      </w:r>
    </w:p>
    <w:p w:rsidRPr="00FD7921" w:rsidR="0010376F" w:rsidP="55F40956" w:rsidRDefault="0010376F" w14:paraId="212456BC" w14:textId="1D14EE3B">
      <w:pPr>
        <w:pStyle w:val="ListParagraph"/>
        <w:numPr>
          <w:ilvl w:val="0"/>
          <w:numId w:val="28"/>
        </w:numPr>
        <w:spacing w:before="240" w:beforeAutospacing="off" w:after="240" w:afterAutospacing="off"/>
        <w:rPr>
          <w:rFonts w:ascii="Times New Roman" w:hAnsi="Times New Roman" w:eastAsia="Times New Roman" w:cs="Times New Roman"/>
          <w:noProof w:val="0"/>
          <w:sz w:val="22"/>
          <w:szCs w:val="22"/>
          <w:lang w:val="en-US"/>
        </w:rPr>
      </w:pPr>
      <w:r w:rsidRPr="55F40956" w:rsidR="6EC58D72">
        <w:rPr>
          <w:rFonts w:ascii="Times New Roman" w:hAnsi="Times New Roman" w:eastAsia="Times New Roman" w:cs="Times New Roman"/>
          <w:b w:val="1"/>
          <w:bCs w:val="1"/>
          <w:noProof w:val="0"/>
          <w:sz w:val="22"/>
          <w:szCs w:val="22"/>
          <w:lang w:val="en-US"/>
        </w:rPr>
        <w:t>$</w:t>
      </w:r>
      <w:r w:rsidRPr="55F40956" w:rsidR="6EC58D72">
        <w:rPr>
          <w:rFonts w:ascii="Times New Roman" w:hAnsi="Times New Roman" w:eastAsia="Times New Roman" w:cs="Times New Roman"/>
          <w:b w:val="1"/>
          <w:bCs w:val="1"/>
          <w:noProof w:val="0"/>
          <w:sz w:val="22"/>
          <w:szCs w:val="22"/>
          <w:lang w:val="en-US"/>
        </w:rPr>
        <w:t>15,</w:t>
      </w:r>
      <w:r w:rsidRPr="55F40956" w:rsidR="6EC58D72">
        <w:rPr>
          <w:rFonts w:ascii="Times New Roman" w:hAnsi="Times New Roman" w:eastAsia="Times New Roman" w:cs="Times New Roman"/>
          <w:b w:val="1"/>
          <w:bCs w:val="1"/>
          <w:noProof w:val="0"/>
          <w:sz w:val="22"/>
          <w:szCs w:val="22"/>
          <w:lang w:val="en-US"/>
        </w:rPr>
        <w:t>000 – Programming &amp; Engagement Initiatives</w:t>
      </w:r>
      <w:r w:rsidRPr="55F40956" w:rsidR="6EC58D72">
        <w:rPr>
          <w:rFonts w:ascii="Times New Roman" w:hAnsi="Times New Roman" w:eastAsia="Times New Roman" w:cs="Times New Roman"/>
          <w:b w:val="1"/>
          <w:bCs w:val="1"/>
          <w:noProof w:val="0"/>
          <w:sz w:val="22"/>
          <w:szCs w:val="22"/>
          <w:lang w:val="en-US"/>
        </w:rPr>
        <w:t>:</w:t>
      </w:r>
      <w:r w:rsidRPr="55F40956" w:rsidR="6EC58D72">
        <w:rPr>
          <w:rFonts w:ascii="Times New Roman" w:hAnsi="Times New Roman" w:eastAsia="Times New Roman" w:cs="Times New Roman"/>
          <w:noProof w:val="0"/>
          <w:sz w:val="22"/>
          <w:szCs w:val="22"/>
          <w:lang w:val="en-US"/>
        </w:rPr>
        <w:t xml:space="preserve"> These funds will support the VMRC’s signature programs, including the Military-Connected Year-End Celebration Dinner, Veterans Day programming, and Information Sessions. These events are resource-intensive but are vital for building community, celebrating student success, and connecting students with campus and community resources.</w:t>
      </w:r>
    </w:p>
    <w:p w:rsidRPr="00FD7921" w:rsidR="0010376F" w:rsidP="55F40956" w:rsidRDefault="0010376F" w14:paraId="04F592B6" w14:textId="26A24469">
      <w:pPr>
        <w:pStyle w:val="ListParagraph"/>
        <w:numPr>
          <w:ilvl w:val="0"/>
          <w:numId w:val="28"/>
        </w:numPr>
        <w:spacing w:before="240" w:beforeAutospacing="off" w:after="240" w:afterAutospacing="off"/>
        <w:rPr>
          <w:rFonts w:ascii="Times New Roman" w:hAnsi="Times New Roman" w:eastAsia="Times New Roman" w:cs="Times New Roman"/>
          <w:noProof w:val="0"/>
          <w:sz w:val="22"/>
          <w:szCs w:val="22"/>
          <w:lang w:val="en-US"/>
        </w:rPr>
      </w:pPr>
      <w:r w:rsidRPr="55F40956" w:rsidR="6EC58D72">
        <w:rPr>
          <w:rFonts w:ascii="Times New Roman" w:hAnsi="Times New Roman" w:eastAsia="Times New Roman" w:cs="Times New Roman"/>
          <w:b w:val="1"/>
          <w:bCs w:val="1"/>
          <w:noProof w:val="0"/>
          <w:sz w:val="22"/>
          <w:szCs w:val="22"/>
          <w:lang w:val="en-US"/>
        </w:rPr>
        <w:t>Justification:</w:t>
      </w:r>
      <w:r w:rsidRPr="55F40956" w:rsidR="6EC58D72">
        <w:rPr>
          <w:rFonts w:ascii="Times New Roman" w:hAnsi="Times New Roman" w:eastAsia="Times New Roman" w:cs="Times New Roman"/>
          <w:b w:val="1"/>
          <w:bCs w:val="1"/>
          <w:noProof w:val="0"/>
          <w:sz w:val="22"/>
          <w:szCs w:val="22"/>
          <w:lang w:val="en-US"/>
        </w:rPr>
        <w:t xml:space="preserve"> </w:t>
      </w:r>
      <w:r w:rsidRPr="55F40956" w:rsidR="6EC58D72">
        <w:rPr>
          <w:rFonts w:ascii="Times New Roman" w:hAnsi="Times New Roman" w:eastAsia="Times New Roman" w:cs="Times New Roman"/>
          <w:noProof w:val="0"/>
          <w:sz w:val="22"/>
          <w:szCs w:val="22"/>
          <w:lang w:val="en-US"/>
        </w:rPr>
        <w:t xml:space="preserve">Together, this $35,000 request ensures that VMRC can </w:t>
      </w:r>
      <w:r w:rsidRPr="55F40956" w:rsidR="6EC58D72">
        <w:rPr>
          <w:rFonts w:ascii="Times New Roman" w:hAnsi="Times New Roman" w:eastAsia="Times New Roman" w:cs="Times New Roman"/>
          <w:noProof w:val="0"/>
          <w:sz w:val="22"/>
          <w:szCs w:val="22"/>
          <w:lang w:val="en-US"/>
        </w:rPr>
        <w:t>maintain</w:t>
      </w:r>
      <w:r w:rsidRPr="55F40956" w:rsidR="6EC58D72">
        <w:rPr>
          <w:rFonts w:ascii="Times New Roman" w:hAnsi="Times New Roman" w:eastAsia="Times New Roman" w:cs="Times New Roman"/>
          <w:noProof w:val="0"/>
          <w:sz w:val="22"/>
          <w:szCs w:val="22"/>
          <w:lang w:val="en-US"/>
        </w:rPr>
        <w:t xml:space="preserve"> essential staffing support while sustaining high-impact programming that empowers military-connected students and enhances the overall UHCL student experience.</w:t>
      </w:r>
    </w:p>
    <w:p w:rsidRPr="00FD7921" w:rsidR="0010376F" w:rsidP="55F40956" w:rsidRDefault="0010376F" w14:paraId="25751A3F" w14:textId="01EF4075">
      <w:pPr>
        <w:spacing w:before="240" w:beforeAutospacing="off" w:after="240" w:afterAutospacing="off"/>
      </w:pPr>
      <w:r w:rsidRPr="55F40956" w:rsidR="6EC58D72">
        <w:rPr>
          <w:rFonts w:ascii="Times New Roman" w:hAnsi="Times New Roman" w:eastAsia="Times New Roman" w:cs="Times New Roman"/>
          <w:b w:val="1"/>
          <w:bCs w:val="1"/>
          <w:noProof w:val="0"/>
          <w:sz w:val="22"/>
          <w:szCs w:val="22"/>
          <w:lang w:val="en-US"/>
        </w:rPr>
        <w:t>Total One-Time Funding Requested:</w:t>
      </w:r>
    </w:p>
    <w:p w:rsidRPr="00FD7921" w:rsidR="0010376F" w:rsidP="55F40956" w:rsidRDefault="0010376F" w14:paraId="1D08C3BE" w14:textId="0649D0BA">
      <w:pPr>
        <w:pStyle w:val="ListParagraph"/>
        <w:numPr>
          <w:ilvl w:val="0"/>
          <w:numId w:val="29"/>
        </w:numPr>
        <w:spacing w:before="240" w:beforeAutospacing="off" w:after="240" w:afterAutospacing="off"/>
        <w:rPr>
          <w:rFonts w:ascii="Times New Roman" w:hAnsi="Times New Roman" w:eastAsia="Times New Roman" w:cs="Times New Roman"/>
          <w:noProof w:val="0"/>
          <w:sz w:val="22"/>
          <w:szCs w:val="22"/>
          <w:lang w:val="en-US"/>
        </w:rPr>
      </w:pPr>
      <w:r w:rsidRPr="55F40956" w:rsidR="6EC58D72">
        <w:rPr>
          <w:rFonts w:ascii="Times New Roman" w:hAnsi="Times New Roman" w:eastAsia="Times New Roman" w:cs="Times New Roman"/>
          <w:noProof w:val="0"/>
          <w:sz w:val="22"/>
          <w:szCs w:val="22"/>
          <w:lang w:val="en-US"/>
        </w:rPr>
        <w:t>FY26: $10,000 (supplemental programming)</w:t>
      </w:r>
    </w:p>
    <w:p w:rsidRPr="00FD7921" w:rsidR="0010376F" w:rsidP="55F40956" w:rsidRDefault="0010376F" w14:paraId="20B4224E" w14:textId="34A9D99A">
      <w:pPr>
        <w:pStyle w:val="ListParagraph"/>
        <w:numPr>
          <w:ilvl w:val="0"/>
          <w:numId w:val="29"/>
        </w:numPr>
        <w:spacing w:before="240" w:beforeAutospacing="off" w:after="240" w:afterAutospacing="off"/>
        <w:rPr>
          <w:rFonts w:ascii="Times New Roman" w:hAnsi="Times New Roman" w:eastAsia="Times New Roman" w:cs="Times New Roman"/>
          <w:noProof w:val="0"/>
          <w:sz w:val="22"/>
          <w:szCs w:val="22"/>
          <w:lang w:val="en-US"/>
        </w:rPr>
      </w:pPr>
      <w:r w:rsidRPr="55F40956" w:rsidR="6EC58D72">
        <w:rPr>
          <w:rFonts w:ascii="Times New Roman" w:hAnsi="Times New Roman" w:eastAsia="Times New Roman" w:cs="Times New Roman"/>
          <w:noProof w:val="0"/>
          <w:sz w:val="22"/>
          <w:szCs w:val="22"/>
          <w:lang w:val="en-US"/>
        </w:rPr>
        <w:t>FY27: $35,000 (student workers + programming)</w:t>
      </w:r>
    </w:p>
    <w:p w:rsidRPr="00FD7921" w:rsidR="0010376F" w:rsidP="55F40956" w:rsidRDefault="0010376F" w14:paraId="74C19585" w14:textId="3658DF7D">
      <w:pPr>
        <w:pStyle w:val="ListParagraph"/>
        <w:numPr>
          <w:ilvl w:val="0"/>
          <w:numId w:val="29"/>
        </w:numPr>
        <w:spacing w:before="240" w:beforeAutospacing="off" w:after="240" w:afterAutospacing="off"/>
        <w:rPr>
          <w:rFonts w:ascii="Times New Roman" w:hAnsi="Times New Roman" w:eastAsia="Times New Roman" w:cs="Times New Roman"/>
          <w:b w:val="0"/>
          <w:bCs w:val="0"/>
          <w:noProof w:val="0"/>
          <w:sz w:val="22"/>
          <w:szCs w:val="22"/>
          <w:lang w:val="en-US"/>
        </w:rPr>
      </w:pPr>
      <w:r w:rsidRPr="55F40956" w:rsidR="6EC58D72">
        <w:rPr>
          <w:rFonts w:ascii="Times New Roman" w:hAnsi="Times New Roman" w:eastAsia="Times New Roman" w:cs="Times New Roman"/>
          <w:b w:val="0"/>
          <w:bCs w:val="0"/>
          <w:noProof w:val="0"/>
          <w:sz w:val="22"/>
          <w:szCs w:val="22"/>
          <w:lang w:val="en-US"/>
        </w:rPr>
        <w:t>Overall Request: $45,000</w:t>
      </w:r>
    </w:p>
    <w:p w:rsidRPr="00FD7921" w:rsidR="0010376F" w:rsidP="55F40956" w:rsidRDefault="0010376F" w14:paraId="3D3DEC57" w14:textId="1763AE70">
      <w:pPr>
        <w:pStyle w:val="Normal"/>
        <w:spacing w:before="240" w:beforeAutospacing="off" w:after="240" w:afterAutospacing="off"/>
        <w:rPr>
          <w:rFonts w:ascii="Times New Roman" w:hAnsi="Times New Roman" w:eastAsia="Times New Roman" w:cs="Times New Roman"/>
          <w:b w:val="0"/>
          <w:bCs w:val="0"/>
          <w:noProof w:val="0"/>
          <w:sz w:val="22"/>
          <w:szCs w:val="22"/>
          <w:lang w:val="en-US"/>
        </w:rPr>
      </w:pPr>
    </w:p>
    <w:p w:rsidRPr="00AF7811" w:rsidR="00FD7921" w:rsidP="31A958CC" w:rsidRDefault="00C162CB" w14:paraId="70B78587" w14:textId="2495969E" w14:noSpellErr="1">
      <w:pPr>
        <w:pStyle w:val="ListParagraph"/>
        <w:numPr>
          <w:ilvl w:val="0"/>
          <w:numId w:val="1"/>
        </w:numPr>
        <w:rPr>
          <w:rFonts w:ascii="Times New Roman" w:hAnsi="Times New Roman" w:eastAsia="Times New Roman" w:cs="Times New Roman"/>
          <w:b w:val="1"/>
          <w:bCs w:val="1"/>
        </w:rPr>
      </w:pPr>
      <w:r w:rsidRPr="31A958CC" w:rsidR="00C162CB">
        <w:rPr>
          <w:rFonts w:ascii="Times New Roman" w:hAnsi="Times New Roman" w:eastAsia="Times New Roman" w:cs="Times New Roman"/>
          <w:b w:val="1"/>
          <w:bCs w:val="1"/>
        </w:rPr>
        <w:t>Please provide a narrative of how your unit would accommodate a reduction of 5.0% in your total FY2</w:t>
      </w:r>
      <w:r w:rsidRPr="31A958CC" w:rsidR="00EC7973">
        <w:rPr>
          <w:rFonts w:ascii="Times New Roman" w:hAnsi="Times New Roman" w:eastAsia="Times New Roman" w:cs="Times New Roman"/>
          <w:b w:val="1"/>
          <w:bCs w:val="1"/>
        </w:rPr>
        <w:t>7</w:t>
      </w:r>
      <w:r w:rsidRPr="31A958CC" w:rsidR="00C162CB">
        <w:rPr>
          <w:rFonts w:ascii="Times New Roman" w:hAnsi="Times New Roman" w:eastAsia="Times New Roman" w:cs="Times New Roman"/>
          <w:b w:val="1"/>
          <w:bCs w:val="1"/>
        </w:rPr>
        <w:t xml:space="preserve"> budget and provide a line-item explanation of where budgetary cuts would be made. </w:t>
      </w:r>
    </w:p>
    <w:p w:rsidR="00E5357F" w:rsidP="31A958CC" w:rsidRDefault="00E5357F" w14:paraId="68DE8069" w14:textId="5BEF921B">
      <w:pPr>
        <w:spacing w:before="240" w:beforeAutospacing="off" w:after="240" w:afterAutospacing="off"/>
        <w:rPr>
          <w:rFonts w:ascii="Times New Roman" w:hAnsi="Times New Roman" w:eastAsia="Times New Roman" w:cs="Times New Roman"/>
          <w:noProof w:val="0"/>
          <w:sz w:val="22"/>
          <w:szCs w:val="22"/>
          <w:lang w:val="en-US"/>
        </w:rPr>
      </w:pPr>
      <w:r w:rsidRPr="31A958CC" w:rsidR="77311D7C">
        <w:rPr>
          <w:rFonts w:ascii="Times New Roman" w:hAnsi="Times New Roman" w:eastAsia="Times New Roman" w:cs="Times New Roman"/>
          <w:noProof w:val="0"/>
          <w:sz w:val="22"/>
          <w:szCs w:val="22"/>
          <w:lang w:val="en-US"/>
        </w:rPr>
        <w:t xml:space="preserve">A 5% reduction to the Veteran &amp; Military Resource Center’s (VMRC) FY27 budget would primarily </w:t>
      </w:r>
      <w:r w:rsidRPr="31A958CC" w:rsidR="77311D7C">
        <w:rPr>
          <w:rFonts w:ascii="Times New Roman" w:hAnsi="Times New Roman" w:eastAsia="Times New Roman" w:cs="Times New Roman"/>
          <w:noProof w:val="0"/>
          <w:sz w:val="22"/>
          <w:szCs w:val="22"/>
          <w:lang w:val="en-US"/>
        </w:rPr>
        <w:t>impact</w:t>
      </w:r>
      <w:r w:rsidRPr="31A958CC" w:rsidR="77311D7C">
        <w:rPr>
          <w:rFonts w:ascii="Times New Roman" w:hAnsi="Times New Roman" w:eastAsia="Times New Roman" w:cs="Times New Roman"/>
          <w:noProof w:val="0"/>
          <w:sz w:val="22"/>
          <w:szCs w:val="22"/>
          <w:lang w:val="en-US"/>
        </w:rPr>
        <w:t xml:space="preserve"> our programming and events. While these initiatives are central to building community and supporting student engagement, we would reduce the scope and scale of certain events to ensure that essential services, including benefit processing and daily student support, remain unaffected.</w:t>
      </w:r>
    </w:p>
    <w:p w:rsidR="00E5357F" w:rsidP="31A958CC" w:rsidRDefault="00E5357F" w14:paraId="03D12A52" w14:textId="32090216">
      <w:pPr>
        <w:spacing w:before="240" w:beforeAutospacing="off" w:after="240" w:afterAutospacing="off"/>
        <w:rPr>
          <w:rFonts w:ascii="Times New Roman" w:hAnsi="Times New Roman" w:eastAsia="Times New Roman" w:cs="Times New Roman"/>
          <w:noProof w:val="0"/>
          <w:sz w:val="22"/>
          <w:szCs w:val="22"/>
          <w:lang w:val="en-US"/>
        </w:rPr>
      </w:pPr>
      <w:r w:rsidRPr="31A958CC" w:rsidR="77311D7C">
        <w:rPr>
          <w:rFonts w:ascii="Times New Roman" w:hAnsi="Times New Roman" w:eastAsia="Times New Roman" w:cs="Times New Roman"/>
          <w:noProof w:val="0"/>
          <w:sz w:val="22"/>
          <w:szCs w:val="22"/>
          <w:lang w:val="en-US"/>
        </w:rPr>
        <w:t xml:space="preserve">This reduction would mean </w:t>
      </w:r>
      <w:r w:rsidRPr="31A958CC" w:rsidR="77311D7C">
        <w:rPr>
          <w:rFonts w:ascii="Times New Roman" w:hAnsi="Times New Roman" w:eastAsia="Times New Roman" w:cs="Times New Roman"/>
          <w:noProof w:val="0"/>
          <w:sz w:val="22"/>
          <w:szCs w:val="22"/>
          <w:lang w:val="en-US"/>
        </w:rPr>
        <w:t>consolidating</w:t>
      </w:r>
      <w:r w:rsidRPr="31A958CC" w:rsidR="77311D7C">
        <w:rPr>
          <w:rFonts w:ascii="Times New Roman" w:hAnsi="Times New Roman" w:eastAsia="Times New Roman" w:cs="Times New Roman"/>
          <w:noProof w:val="0"/>
          <w:sz w:val="22"/>
          <w:szCs w:val="22"/>
          <w:lang w:val="en-US"/>
        </w:rPr>
        <w:t xml:space="preserve"> some smaller programs, seeking external sponsorships for large-scale events such as the Military-Connected Year-End Celebration Dinner and Veterans Day programming, and cutting back on food, supplies, and outside vendor costs. Salaries, wages, and fringe benefits for professional and student staff would be preserved to </w:t>
      </w:r>
      <w:r w:rsidRPr="31A958CC" w:rsidR="77311D7C">
        <w:rPr>
          <w:rFonts w:ascii="Times New Roman" w:hAnsi="Times New Roman" w:eastAsia="Times New Roman" w:cs="Times New Roman"/>
          <w:noProof w:val="0"/>
          <w:sz w:val="22"/>
          <w:szCs w:val="22"/>
          <w:lang w:val="en-US"/>
        </w:rPr>
        <w:t>maintain</w:t>
      </w:r>
      <w:r w:rsidRPr="31A958CC" w:rsidR="77311D7C">
        <w:rPr>
          <w:rFonts w:ascii="Times New Roman" w:hAnsi="Times New Roman" w:eastAsia="Times New Roman" w:cs="Times New Roman"/>
          <w:noProof w:val="0"/>
          <w:sz w:val="22"/>
          <w:szCs w:val="22"/>
          <w:lang w:val="en-US"/>
        </w:rPr>
        <w:t xml:space="preserve"> uninterrupted support for military-connected students.</w:t>
      </w:r>
    </w:p>
    <w:p w:rsidR="00E5357F" w:rsidP="31A958CC" w:rsidRDefault="00E5357F" w14:paraId="5F9C7399" w14:textId="253F6A92">
      <w:pPr>
        <w:spacing w:before="240" w:beforeAutospacing="off" w:after="240" w:afterAutospacing="off"/>
        <w:rPr>
          <w:rFonts w:ascii="Times New Roman" w:hAnsi="Times New Roman" w:eastAsia="Times New Roman" w:cs="Times New Roman"/>
          <w:b w:val="1"/>
          <w:bCs w:val="1"/>
          <w:noProof w:val="0"/>
          <w:sz w:val="22"/>
          <w:szCs w:val="22"/>
          <w:lang w:val="en-US"/>
        </w:rPr>
      </w:pPr>
      <w:r w:rsidRPr="31A958CC" w:rsidR="77311D7C">
        <w:rPr>
          <w:rFonts w:ascii="Times New Roman" w:hAnsi="Times New Roman" w:eastAsia="Times New Roman" w:cs="Times New Roman"/>
          <w:b w:val="1"/>
          <w:bCs w:val="1"/>
          <w:noProof w:val="0"/>
          <w:sz w:val="22"/>
          <w:szCs w:val="22"/>
          <w:lang w:val="en-US"/>
        </w:rPr>
        <w:t>Line-Item Impact of 5% Reduction:</w:t>
      </w:r>
    </w:p>
    <w:p w:rsidR="00E5357F" w:rsidP="31A958CC" w:rsidRDefault="00E5357F" w14:paraId="770C4400" w14:textId="09412B74">
      <w:pPr>
        <w:pStyle w:val="ListParagraph"/>
        <w:numPr>
          <w:ilvl w:val="0"/>
          <w:numId w:val="26"/>
        </w:numPr>
        <w:spacing w:before="240" w:beforeAutospacing="off" w:after="240" w:afterAutospacing="off"/>
        <w:rPr>
          <w:rFonts w:ascii="Times New Roman" w:hAnsi="Times New Roman" w:eastAsia="Times New Roman" w:cs="Times New Roman"/>
          <w:noProof w:val="0"/>
          <w:sz w:val="22"/>
          <w:szCs w:val="22"/>
          <w:lang w:val="en-US"/>
        </w:rPr>
      </w:pPr>
      <w:r w:rsidRPr="31A958CC" w:rsidR="77311D7C">
        <w:rPr>
          <w:rFonts w:ascii="Times New Roman" w:hAnsi="Times New Roman" w:eastAsia="Times New Roman" w:cs="Times New Roman"/>
          <w:b w:val="1"/>
          <w:bCs w:val="1"/>
          <w:noProof w:val="0"/>
          <w:sz w:val="22"/>
          <w:szCs w:val="22"/>
          <w:lang w:val="en-US"/>
        </w:rPr>
        <w:t>Programming/Events</w:t>
      </w:r>
      <w:r w:rsidRPr="31A958CC" w:rsidR="77311D7C">
        <w:rPr>
          <w:rFonts w:ascii="Times New Roman" w:hAnsi="Times New Roman" w:eastAsia="Times New Roman" w:cs="Times New Roman"/>
          <w:noProof w:val="0"/>
          <w:sz w:val="22"/>
          <w:szCs w:val="22"/>
          <w:lang w:val="en-US"/>
        </w:rPr>
        <w:t>: –$7,000 (reduced scope, fewer enhancements, increased reliance on sponsorships/partnerships)</w:t>
      </w:r>
    </w:p>
    <w:p w:rsidR="00E5357F" w:rsidP="31A958CC" w:rsidRDefault="00E5357F" w14:paraId="010E630E" w14:textId="179C9556">
      <w:pPr>
        <w:spacing w:before="240" w:beforeAutospacing="off" w:after="240" w:afterAutospacing="off"/>
        <w:rPr>
          <w:rFonts w:ascii="Times New Roman" w:hAnsi="Times New Roman" w:eastAsia="Times New Roman" w:cs="Times New Roman"/>
          <w:noProof w:val="0"/>
          <w:sz w:val="22"/>
          <w:szCs w:val="22"/>
          <w:lang w:val="en-US"/>
        </w:rPr>
      </w:pPr>
      <w:r w:rsidRPr="31A958CC" w:rsidR="77311D7C">
        <w:rPr>
          <w:rFonts w:ascii="Times New Roman" w:hAnsi="Times New Roman" w:eastAsia="Times New Roman" w:cs="Times New Roman"/>
          <w:noProof w:val="0"/>
          <w:sz w:val="22"/>
          <w:szCs w:val="22"/>
          <w:lang w:val="en-US"/>
        </w:rPr>
        <w:t>By concentrating the reduction within programming, the VMRC would continue to deliver critical services while still providing signature events, though at a more modest scale.</w:t>
      </w:r>
    </w:p>
    <w:p w:rsidR="00E5357F" w:rsidP="00114372" w:rsidRDefault="00E5357F" w14:paraId="707EDCCB" w14:textId="4E6216B1"/>
    <w:p w:rsidR="00E5357F" w:rsidP="00E5357F" w:rsidRDefault="00E5357F" w14:paraId="2B87CFF2" w14:textId="1441370E"/>
    <w:p w:rsidRPr="00E5357F" w:rsidR="0023490F" w:rsidP="00E5357F" w:rsidRDefault="00E5357F" w14:paraId="24E9DA25" w14:textId="3A6290EA">
      <w:pPr>
        <w:tabs>
          <w:tab w:val="left" w:pos="1220"/>
        </w:tabs>
      </w:pPr>
      <w:r>
        <w:tab/>
      </w:r>
    </w:p>
    <w:sectPr w:rsidRPr="00E5357F" w:rsidR="0023490F" w:rsidSect="006C7948">
      <w:footerReference w:type="default" r:id="rId10"/>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7F0" w:rsidP="00A406E9" w:rsidRDefault="00FA37F0" w14:paraId="142CD16C" w14:textId="77777777">
      <w:pPr>
        <w:spacing w:after="0" w:line="240" w:lineRule="auto"/>
      </w:pPr>
      <w:r>
        <w:separator/>
      </w:r>
    </w:p>
  </w:endnote>
  <w:endnote w:type="continuationSeparator" w:id="0">
    <w:p w:rsidR="00FA37F0" w:rsidP="00A406E9" w:rsidRDefault="00FA37F0" w14:paraId="1E66BF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Scala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E9" w:rsidP="00DB1EFD" w:rsidRDefault="00A406E9" w14:paraId="4505FCE6" w14:textId="491B158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7F0" w:rsidP="00A406E9" w:rsidRDefault="00FA37F0" w14:paraId="20FA950C" w14:textId="77777777">
      <w:pPr>
        <w:spacing w:after="0" w:line="240" w:lineRule="auto"/>
      </w:pPr>
      <w:r>
        <w:separator/>
      </w:r>
    </w:p>
  </w:footnote>
  <w:footnote w:type="continuationSeparator" w:id="0">
    <w:p w:rsidR="00FA37F0" w:rsidP="00A406E9" w:rsidRDefault="00FA37F0" w14:paraId="2705182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1f4f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8b3c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ce1a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e718f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B668EC"/>
    <w:multiLevelType w:val="hybridMultilevel"/>
    <w:tmpl w:val="D70C8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650909"/>
    <w:multiLevelType w:val="hybridMultilevel"/>
    <w:tmpl w:val="8070B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A76CC4"/>
    <w:multiLevelType w:val="hybridMultilevel"/>
    <w:tmpl w:val="D04815E8"/>
    <w:lvl w:ilvl="0" w:tplc="266C7F30">
      <w:start w:val="1"/>
      <w:numFmt w:val="lowerLetter"/>
      <w:lvlText w:val="%1."/>
      <w:lvlJc w:val="right"/>
      <w:pPr>
        <w:ind w:left="2160" w:hanging="18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58AE"/>
    <w:multiLevelType w:val="hybridMultilevel"/>
    <w:tmpl w:val="7BF01650"/>
    <w:lvl w:ilvl="0" w:tplc="37F645A6">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804D8C"/>
    <w:multiLevelType w:val="hybridMultilevel"/>
    <w:tmpl w:val="8C4005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0F4D20EB"/>
    <w:multiLevelType w:val="hybridMultilevel"/>
    <w:tmpl w:val="F7EA5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20182D"/>
    <w:multiLevelType w:val="hybridMultilevel"/>
    <w:tmpl w:val="54A488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6C37504"/>
    <w:multiLevelType w:val="hybridMultilevel"/>
    <w:tmpl w:val="D0EA44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D266AC"/>
    <w:multiLevelType w:val="hybridMultilevel"/>
    <w:tmpl w:val="8AB86088"/>
    <w:lvl w:ilvl="0" w:tplc="61C664AC">
      <w:start w:val="1"/>
      <w:numFmt w:val="lowerLetter"/>
      <w:lvlText w:val="%1."/>
      <w:lvlJc w:val="left"/>
      <w:pPr>
        <w:ind w:left="720" w:hanging="360"/>
      </w:pPr>
      <w:rPr>
        <w:rFonts w:hint="default" w:cs="Scala San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63E42"/>
    <w:multiLevelType w:val="hybridMultilevel"/>
    <w:tmpl w:val="3E56F2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E8571BF"/>
    <w:multiLevelType w:val="hybridMultilevel"/>
    <w:tmpl w:val="7D0A6B7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660486B"/>
    <w:multiLevelType w:val="hybridMultilevel"/>
    <w:tmpl w:val="F09EA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2C5EF4"/>
    <w:multiLevelType w:val="hybridMultilevel"/>
    <w:tmpl w:val="000633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3BE73FCB"/>
    <w:multiLevelType w:val="hybridMultilevel"/>
    <w:tmpl w:val="C2EA2D6A"/>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4" w15:restartNumberingAfterBreak="0">
    <w:nsid w:val="416E4E0A"/>
    <w:multiLevelType w:val="hybridMultilevel"/>
    <w:tmpl w:val="281870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80134"/>
    <w:multiLevelType w:val="hybridMultilevel"/>
    <w:tmpl w:val="C98CB9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B314F61"/>
    <w:multiLevelType w:val="hybridMultilevel"/>
    <w:tmpl w:val="C79414C2"/>
    <w:lvl w:ilvl="0" w:tplc="E814ED9A">
      <w:start w:val="2"/>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8" w15:restartNumberingAfterBreak="0">
    <w:nsid w:val="4CDF4547"/>
    <w:multiLevelType w:val="hybridMultilevel"/>
    <w:tmpl w:val="141237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51156476"/>
    <w:multiLevelType w:val="hybridMultilevel"/>
    <w:tmpl w:val="79761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8BD0734"/>
    <w:multiLevelType w:val="hybridMultilevel"/>
    <w:tmpl w:val="79788C48"/>
    <w:lvl w:ilvl="0" w:tplc="B5180D2A">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CE34D65"/>
    <w:multiLevelType w:val="hybridMultilevel"/>
    <w:tmpl w:val="7C52E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D0307"/>
    <w:multiLevelType w:val="hybridMultilevel"/>
    <w:tmpl w:val="9C501A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hAnsi="Times New Roman" w:eastAsia="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371F6"/>
    <w:multiLevelType w:val="hybridMultilevel"/>
    <w:tmpl w:val="37B44E62"/>
    <w:lvl w:ilvl="0" w:tplc="0ED455B4">
      <w:start w:val="2"/>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9">
    <w:abstractNumId w:val="28"/>
  </w:num>
  <w:num w:numId="28">
    <w:abstractNumId w:val="27"/>
  </w:num>
  <w:num w:numId="27">
    <w:abstractNumId w:val="26"/>
  </w:num>
  <w:num w:numId="26">
    <w:abstractNumId w:val="25"/>
  </w:num>
  <w:num w:numId="1" w16cid:durableId="1193031809">
    <w:abstractNumId w:val="21"/>
  </w:num>
  <w:num w:numId="2" w16cid:durableId="1409037210">
    <w:abstractNumId w:val="9"/>
  </w:num>
  <w:num w:numId="3" w16cid:durableId="1422874525">
    <w:abstractNumId w:val="4"/>
  </w:num>
  <w:num w:numId="4" w16cid:durableId="538980022">
    <w:abstractNumId w:val="18"/>
  </w:num>
  <w:num w:numId="5" w16cid:durableId="282659048">
    <w:abstractNumId w:val="0"/>
  </w:num>
  <w:num w:numId="6" w16cid:durableId="1467314221">
    <w:abstractNumId w:val="22"/>
  </w:num>
  <w:num w:numId="7" w16cid:durableId="2093819631">
    <w:abstractNumId w:val="10"/>
  </w:num>
  <w:num w:numId="8" w16cid:durableId="951546991">
    <w:abstractNumId w:val="8"/>
  </w:num>
  <w:num w:numId="9" w16cid:durableId="1188564185">
    <w:abstractNumId w:val="13"/>
  </w:num>
  <w:num w:numId="10" w16cid:durableId="175391168">
    <w:abstractNumId w:val="3"/>
  </w:num>
  <w:num w:numId="11" w16cid:durableId="362898963">
    <w:abstractNumId w:val="24"/>
  </w:num>
  <w:num w:numId="12" w16cid:durableId="203177523">
    <w:abstractNumId w:val="12"/>
  </w:num>
  <w:num w:numId="13" w16cid:durableId="1314018575">
    <w:abstractNumId w:val="5"/>
  </w:num>
  <w:num w:numId="14" w16cid:durableId="1242830883">
    <w:abstractNumId w:val="14"/>
  </w:num>
  <w:num w:numId="15" w16cid:durableId="371805138">
    <w:abstractNumId w:val="1"/>
  </w:num>
  <w:num w:numId="16" w16cid:durableId="1360469989">
    <w:abstractNumId w:val="19"/>
  </w:num>
  <w:num w:numId="17" w16cid:durableId="2033143474">
    <w:abstractNumId w:val="16"/>
  </w:num>
  <w:num w:numId="18" w16cid:durableId="297222736">
    <w:abstractNumId w:val="6"/>
  </w:num>
  <w:num w:numId="19" w16cid:durableId="866255505">
    <w:abstractNumId w:val="20"/>
  </w:num>
  <w:num w:numId="20" w16cid:durableId="2049791016">
    <w:abstractNumId w:val="11"/>
  </w:num>
  <w:num w:numId="21" w16cid:durableId="676536937">
    <w:abstractNumId w:val="23"/>
  </w:num>
  <w:num w:numId="22" w16cid:durableId="2003895637">
    <w:abstractNumId w:val="15"/>
  </w:num>
  <w:num w:numId="23" w16cid:durableId="977688120">
    <w:abstractNumId w:val="2"/>
  </w:num>
  <w:num w:numId="24" w16cid:durableId="1933200720">
    <w:abstractNumId w:val="17"/>
  </w:num>
  <w:num w:numId="25" w16cid:durableId="1050809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35456"/>
    <w:rsid w:val="000362F0"/>
    <w:rsid w:val="000430E5"/>
    <w:rsid w:val="00051109"/>
    <w:rsid w:val="00051A84"/>
    <w:rsid w:val="00066CE2"/>
    <w:rsid w:val="0007551B"/>
    <w:rsid w:val="00091400"/>
    <w:rsid w:val="000B39AD"/>
    <w:rsid w:val="000C4923"/>
    <w:rsid w:val="000E452D"/>
    <w:rsid w:val="0010376F"/>
    <w:rsid w:val="00114372"/>
    <w:rsid w:val="0012736E"/>
    <w:rsid w:val="00134944"/>
    <w:rsid w:val="0014160A"/>
    <w:rsid w:val="00146029"/>
    <w:rsid w:val="00165A5D"/>
    <w:rsid w:val="001713F0"/>
    <w:rsid w:val="001936CA"/>
    <w:rsid w:val="001A6785"/>
    <w:rsid w:val="001B7A0E"/>
    <w:rsid w:val="001D0B02"/>
    <w:rsid w:val="001E7485"/>
    <w:rsid w:val="00202055"/>
    <w:rsid w:val="00221254"/>
    <w:rsid w:val="0023490F"/>
    <w:rsid w:val="002352AC"/>
    <w:rsid w:val="0024045C"/>
    <w:rsid w:val="00264154"/>
    <w:rsid w:val="00285FE5"/>
    <w:rsid w:val="002A2340"/>
    <w:rsid w:val="002B7620"/>
    <w:rsid w:val="002D56EC"/>
    <w:rsid w:val="002E59A0"/>
    <w:rsid w:val="002F475B"/>
    <w:rsid w:val="002F5977"/>
    <w:rsid w:val="002F5F8E"/>
    <w:rsid w:val="00302D8F"/>
    <w:rsid w:val="003240FE"/>
    <w:rsid w:val="00327453"/>
    <w:rsid w:val="00346FDF"/>
    <w:rsid w:val="00353F82"/>
    <w:rsid w:val="003554A4"/>
    <w:rsid w:val="00356693"/>
    <w:rsid w:val="0036110C"/>
    <w:rsid w:val="00384B56"/>
    <w:rsid w:val="003970F0"/>
    <w:rsid w:val="003A5864"/>
    <w:rsid w:val="003B071F"/>
    <w:rsid w:val="003B5439"/>
    <w:rsid w:val="003D8875"/>
    <w:rsid w:val="003E2C03"/>
    <w:rsid w:val="004141CB"/>
    <w:rsid w:val="0041544C"/>
    <w:rsid w:val="00426CBD"/>
    <w:rsid w:val="0044019B"/>
    <w:rsid w:val="00457354"/>
    <w:rsid w:val="00460ECE"/>
    <w:rsid w:val="00465AFD"/>
    <w:rsid w:val="004958EF"/>
    <w:rsid w:val="004A5D60"/>
    <w:rsid w:val="004F1BF3"/>
    <w:rsid w:val="00501BE3"/>
    <w:rsid w:val="00507677"/>
    <w:rsid w:val="00535F1D"/>
    <w:rsid w:val="005411ED"/>
    <w:rsid w:val="00546B3B"/>
    <w:rsid w:val="00571888"/>
    <w:rsid w:val="005B041D"/>
    <w:rsid w:val="005B77F6"/>
    <w:rsid w:val="005C0D45"/>
    <w:rsid w:val="00613E27"/>
    <w:rsid w:val="006171D3"/>
    <w:rsid w:val="00617F39"/>
    <w:rsid w:val="00621F19"/>
    <w:rsid w:val="00626C53"/>
    <w:rsid w:val="00630054"/>
    <w:rsid w:val="006649D3"/>
    <w:rsid w:val="00664D9E"/>
    <w:rsid w:val="00676FDD"/>
    <w:rsid w:val="0069071E"/>
    <w:rsid w:val="006933A0"/>
    <w:rsid w:val="00694E16"/>
    <w:rsid w:val="006C7948"/>
    <w:rsid w:val="006E0A4D"/>
    <w:rsid w:val="0070661C"/>
    <w:rsid w:val="00744BD9"/>
    <w:rsid w:val="00746D44"/>
    <w:rsid w:val="00770AB5"/>
    <w:rsid w:val="00777E6E"/>
    <w:rsid w:val="00781060"/>
    <w:rsid w:val="007A2F32"/>
    <w:rsid w:val="007A56D0"/>
    <w:rsid w:val="007D75C5"/>
    <w:rsid w:val="007F22A0"/>
    <w:rsid w:val="007F2C19"/>
    <w:rsid w:val="00860448"/>
    <w:rsid w:val="008740C5"/>
    <w:rsid w:val="008A1E66"/>
    <w:rsid w:val="008A2E92"/>
    <w:rsid w:val="008A7984"/>
    <w:rsid w:val="008D3E40"/>
    <w:rsid w:val="009027DB"/>
    <w:rsid w:val="009105AA"/>
    <w:rsid w:val="00942DC6"/>
    <w:rsid w:val="009546BD"/>
    <w:rsid w:val="00956596"/>
    <w:rsid w:val="0096589F"/>
    <w:rsid w:val="009F32B9"/>
    <w:rsid w:val="00A01A23"/>
    <w:rsid w:val="00A04CC0"/>
    <w:rsid w:val="00A406E9"/>
    <w:rsid w:val="00A45406"/>
    <w:rsid w:val="00A47B7A"/>
    <w:rsid w:val="00A5572D"/>
    <w:rsid w:val="00A55CA7"/>
    <w:rsid w:val="00A71737"/>
    <w:rsid w:val="00A86EDC"/>
    <w:rsid w:val="00A90E0F"/>
    <w:rsid w:val="00AA0259"/>
    <w:rsid w:val="00AA1F9D"/>
    <w:rsid w:val="00AC4284"/>
    <w:rsid w:val="00AC6A64"/>
    <w:rsid w:val="00AF2892"/>
    <w:rsid w:val="00AF77E2"/>
    <w:rsid w:val="00AF7811"/>
    <w:rsid w:val="00B032D3"/>
    <w:rsid w:val="00B21BC5"/>
    <w:rsid w:val="00B67570"/>
    <w:rsid w:val="00B77B21"/>
    <w:rsid w:val="00B83900"/>
    <w:rsid w:val="00BA19AB"/>
    <w:rsid w:val="00BC2AD5"/>
    <w:rsid w:val="00BD642A"/>
    <w:rsid w:val="00BE0429"/>
    <w:rsid w:val="00BF397D"/>
    <w:rsid w:val="00C03A80"/>
    <w:rsid w:val="00C162CB"/>
    <w:rsid w:val="00C640B9"/>
    <w:rsid w:val="00C6575D"/>
    <w:rsid w:val="00C72FEE"/>
    <w:rsid w:val="00C97D0D"/>
    <w:rsid w:val="00CA30ED"/>
    <w:rsid w:val="00CC299B"/>
    <w:rsid w:val="00CF3595"/>
    <w:rsid w:val="00D01D99"/>
    <w:rsid w:val="00D028FA"/>
    <w:rsid w:val="00D04ADB"/>
    <w:rsid w:val="00D0777E"/>
    <w:rsid w:val="00D400EE"/>
    <w:rsid w:val="00D523A6"/>
    <w:rsid w:val="00D71A8B"/>
    <w:rsid w:val="00DA3210"/>
    <w:rsid w:val="00DA6909"/>
    <w:rsid w:val="00DB1EFD"/>
    <w:rsid w:val="00DC02AA"/>
    <w:rsid w:val="00DE248D"/>
    <w:rsid w:val="00E07DE9"/>
    <w:rsid w:val="00E2268D"/>
    <w:rsid w:val="00E3350F"/>
    <w:rsid w:val="00E36DC7"/>
    <w:rsid w:val="00E375E4"/>
    <w:rsid w:val="00E41435"/>
    <w:rsid w:val="00E5357F"/>
    <w:rsid w:val="00E807D7"/>
    <w:rsid w:val="00E90FE3"/>
    <w:rsid w:val="00EC3871"/>
    <w:rsid w:val="00EC7973"/>
    <w:rsid w:val="00ED40CC"/>
    <w:rsid w:val="00F23655"/>
    <w:rsid w:val="00F3515D"/>
    <w:rsid w:val="00F47E01"/>
    <w:rsid w:val="00F537CA"/>
    <w:rsid w:val="00F67835"/>
    <w:rsid w:val="00F8535E"/>
    <w:rsid w:val="00FA37F0"/>
    <w:rsid w:val="00FB37F0"/>
    <w:rsid w:val="00FD7341"/>
    <w:rsid w:val="00FD7921"/>
    <w:rsid w:val="0230AD6F"/>
    <w:rsid w:val="06A033CF"/>
    <w:rsid w:val="06C75D74"/>
    <w:rsid w:val="0CACEF6F"/>
    <w:rsid w:val="0E159D3B"/>
    <w:rsid w:val="1071735A"/>
    <w:rsid w:val="1354782F"/>
    <w:rsid w:val="169CFE87"/>
    <w:rsid w:val="172FC819"/>
    <w:rsid w:val="18D02E70"/>
    <w:rsid w:val="243B0F35"/>
    <w:rsid w:val="2964CC3F"/>
    <w:rsid w:val="2A7CF7D9"/>
    <w:rsid w:val="2BCC8B97"/>
    <w:rsid w:val="31A958CC"/>
    <w:rsid w:val="3237E82D"/>
    <w:rsid w:val="332C0FE6"/>
    <w:rsid w:val="3361E5EC"/>
    <w:rsid w:val="371BDB96"/>
    <w:rsid w:val="373518B5"/>
    <w:rsid w:val="37BFCB80"/>
    <w:rsid w:val="3C0A0DF1"/>
    <w:rsid w:val="3E660C5A"/>
    <w:rsid w:val="4183A73B"/>
    <w:rsid w:val="41915BCA"/>
    <w:rsid w:val="429D3A0E"/>
    <w:rsid w:val="4643A6ED"/>
    <w:rsid w:val="4934D557"/>
    <w:rsid w:val="4C0A62FE"/>
    <w:rsid w:val="4D9CC405"/>
    <w:rsid w:val="4DFD06CE"/>
    <w:rsid w:val="5015BA2C"/>
    <w:rsid w:val="5015BA2C"/>
    <w:rsid w:val="5290ABDE"/>
    <w:rsid w:val="55F40956"/>
    <w:rsid w:val="5AA00429"/>
    <w:rsid w:val="5F46CC5B"/>
    <w:rsid w:val="5FC27057"/>
    <w:rsid w:val="6291A431"/>
    <w:rsid w:val="6509AD51"/>
    <w:rsid w:val="68472BD9"/>
    <w:rsid w:val="6ACD4B68"/>
    <w:rsid w:val="6B5F7D43"/>
    <w:rsid w:val="6C81F28C"/>
    <w:rsid w:val="6EC58D72"/>
    <w:rsid w:val="73961F8B"/>
    <w:rsid w:val="744B2FC0"/>
    <w:rsid w:val="77311D7C"/>
    <w:rsid w:val="7F1A54DD"/>
    <w:rsid w:val="7F4AE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586"/>
  <w15:docId w15:val="{24565D9D-5839-4F8E-9372-84F30AC5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428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styleId="Default" w:customStyle="1">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06E9"/>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Id11302954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6F425-FB06-4C01-AAB8-EFA6BDFE96B9}">
  <ds:schemaRefs>
    <ds:schemaRef ds:uri="http://schemas.microsoft.com/sharepoint/v3/contenttype/forms"/>
  </ds:schemaRefs>
</ds:datastoreItem>
</file>

<file path=customXml/itemProps2.xml><?xml version="1.0" encoding="utf-8"?>
<ds:datastoreItem xmlns:ds="http://schemas.openxmlformats.org/officeDocument/2006/customXml" ds:itemID="{0C76B7A0-5B6A-4090-AB0D-7FDD3BFBB4C3}"/>
</file>

<file path=customXml/itemProps3.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UHCL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Biggers</dc:creator>
  <cp:keywords/>
  <dc:description/>
  <cp:lastModifiedBy>Polanco De Leon, Luis F</cp:lastModifiedBy>
  <cp:revision>10</cp:revision>
  <dcterms:created xsi:type="dcterms:W3CDTF">2025-07-22T18:49:00Z</dcterms:created>
  <dcterms:modified xsi:type="dcterms:W3CDTF">2025-10-01T15:29:44Z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{"FileActivityType":"9","FileActivityTimeStamp":"2025-09-22T03:42:53.663Z","FileActivityUsersOnPage":[{"DisplayName":"Polanco De Leon, Luis F","Id":"polancodeleo@uhcl.edu"},{"DisplayName":"Polanco De Leon, Luis F","Id":"polancodeleo@uhcl.edu"}],"FileActivityNavigationId":null}</vt:lpwstr>
  </property>
  <property fmtid="{D5CDD505-2E9C-101B-9397-08002B2CF9AE}" pid="9" name="TriggerFlowInfo">
    <vt:lpwstr/>
  </property>
  <property fmtid="{D5CDD505-2E9C-101B-9397-08002B2CF9AE}" pid="10" name="docLang">
    <vt:lpwstr>en</vt:lpwstr>
  </property>
</Properties>
</file>