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766" w:rsidRPr="00CD0227" w:rsidRDefault="001B760C" w:rsidP="001B760C">
      <w:pPr>
        <w:jc w:val="center"/>
      </w:pPr>
      <w:r w:rsidRPr="00CD0227">
        <w:rPr>
          <w:noProof/>
        </w:rPr>
        <w:drawing>
          <wp:inline distT="0" distB="0" distL="0" distR="0" wp14:anchorId="1FDC8E0B" wp14:editId="6B41F384">
            <wp:extent cx="4315968" cy="338328"/>
            <wp:effectExtent l="0" t="0" r="0" b="5080"/>
            <wp:docPr id="1" name="Picture 1" descr="University of Houston-Clear L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iger\AppData\Local\Microsoft\Windows\Temporary Internet Files\Content.Word\SigLine_UHCL_3COL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15968" cy="338328"/>
                    </a:xfrm>
                    <a:prstGeom prst="rect">
                      <a:avLst/>
                    </a:prstGeom>
                    <a:noFill/>
                    <a:ln>
                      <a:noFill/>
                    </a:ln>
                  </pic:spPr>
                </pic:pic>
              </a:graphicData>
            </a:graphic>
          </wp:inline>
        </w:drawing>
      </w:r>
    </w:p>
    <w:p w:rsidR="00187661" w:rsidRPr="00CD0227" w:rsidRDefault="00E56250" w:rsidP="00CD0227">
      <w:pPr>
        <w:pStyle w:val="Heading1"/>
      </w:pPr>
      <w:r w:rsidRPr="00CD0227">
        <w:t>Flexibl</w:t>
      </w:r>
      <w:bookmarkStart w:id="0" w:name="_GoBack"/>
      <w:bookmarkEnd w:id="0"/>
      <w:r w:rsidRPr="00CD0227">
        <w:t>e Attendance</w:t>
      </w:r>
      <w:r w:rsidR="00F727F2" w:rsidRPr="00CD0227">
        <w:t xml:space="preserve"> Policy</w:t>
      </w:r>
      <w:r w:rsidRPr="00CD0227">
        <w:t xml:space="preserve"> and Procedure</w:t>
      </w:r>
      <w:r w:rsidR="00F727F2" w:rsidRPr="00CD0227">
        <w:t xml:space="preserve"> </w:t>
      </w:r>
    </w:p>
    <w:p w:rsidR="00E56250" w:rsidRPr="00CD0227" w:rsidRDefault="00E56250" w:rsidP="00E56250">
      <w:pPr>
        <w:spacing w:after="120" w:line="288" w:lineRule="auto"/>
        <w:rPr>
          <w:rFonts w:asciiTheme="minorHAnsi" w:eastAsia="Times New Roman" w:hAnsiTheme="minorHAnsi" w:cs="Arial"/>
          <w:sz w:val="22"/>
        </w:rPr>
      </w:pPr>
      <w:r w:rsidRPr="00CD0227">
        <w:rPr>
          <w:rFonts w:asciiTheme="minorHAnsi" w:eastAsia="Times New Roman" w:hAnsiTheme="minorHAnsi" w:cs="Arial"/>
          <w:sz w:val="22"/>
        </w:rPr>
        <w:t>Attendance is recognized as an important component to the learning process in higher education.   Strict attendance policies allowing a specific number of absences before grades are sanctioned may foster student accountability and intra-class responsibility for many students. However, for some students with conditions of an episodic nature or other established reasons, their disabilities may make it difficult to fulfill the attendance requirements. Disability Services has established a policy for considering/assigning leniency in such classroom attendance policies.</w:t>
      </w:r>
    </w:p>
    <w:p w:rsidR="00E56250" w:rsidRPr="00CD0227" w:rsidRDefault="00E56250" w:rsidP="00E56250">
      <w:pPr>
        <w:numPr>
          <w:ilvl w:val="0"/>
          <w:numId w:val="42"/>
        </w:numPr>
        <w:tabs>
          <w:tab w:val="left" w:pos="360"/>
        </w:tabs>
        <w:spacing w:after="120" w:line="288" w:lineRule="auto"/>
        <w:rPr>
          <w:rFonts w:asciiTheme="minorHAnsi" w:eastAsia="Times New Roman" w:hAnsiTheme="minorHAnsi" w:cs="Arial"/>
          <w:sz w:val="22"/>
        </w:rPr>
      </w:pPr>
      <w:r w:rsidRPr="00CD0227">
        <w:rPr>
          <w:rFonts w:asciiTheme="minorHAnsi" w:eastAsia="Times New Roman" w:hAnsiTheme="minorHAnsi" w:cs="Arial"/>
          <w:sz w:val="22"/>
        </w:rPr>
        <w:t xml:space="preserve">Students seeking consideration for leniency in attendance must request this accommodation at the beginning of the semester in which it is being requested.  Requests submitted into the semester will only take into account attendance requirements going forward and will not affect absences that may have already occurred. </w:t>
      </w:r>
    </w:p>
    <w:p w:rsidR="00E56250" w:rsidRPr="00CD0227" w:rsidRDefault="00E56250" w:rsidP="00E56250">
      <w:pPr>
        <w:numPr>
          <w:ilvl w:val="0"/>
          <w:numId w:val="42"/>
        </w:numPr>
        <w:tabs>
          <w:tab w:val="left" w:pos="360"/>
        </w:tabs>
        <w:spacing w:after="120" w:line="288" w:lineRule="auto"/>
        <w:rPr>
          <w:rFonts w:asciiTheme="minorHAnsi" w:eastAsia="Times New Roman" w:hAnsiTheme="minorHAnsi" w:cs="Arial"/>
          <w:sz w:val="22"/>
        </w:rPr>
      </w:pPr>
      <w:r w:rsidRPr="00CD0227">
        <w:rPr>
          <w:rFonts w:asciiTheme="minorHAnsi" w:hAnsiTheme="minorHAnsi" w:cs="Arial"/>
          <w:sz w:val="22"/>
        </w:rPr>
        <w:t>Documentation must be provided that indicates</w:t>
      </w:r>
      <w:r w:rsidRPr="00CD0227">
        <w:rPr>
          <w:rFonts w:asciiTheme="minorHAnsi" w:hAnsiTheme="minorHAnsi"/>
          <w:sz w:val="22"/>
        </w:rPr>
        <w:t xml:space="preserve"> both why the student may need to miss classes and to what extent.  While it is understood that the student cannot always predict accurately the number or percent of absences anticipated, the student is asked to provide some indication of the scope of the request. </w:t>
      </w:r>
    </w:p>
    <w:p w:rsidR="00E56250" w:rsidRPr="00CD0227" w:rsidRDefault="00E56250" w:rsidP="00E56250">
      <w:pPr>
        <w:numPr>
          <w:ilvl w:val="0"/>
          <w:numId w:val="42"/>
        </w:numPr>
        <w:tabs>
          <w:tab w:val="left" w:pos="360"/>
        </w:tabs>
        <w:spacing w:after="120" w:line="288" w:lineRule="auto"/>
        <w:rPr>
          <w:rFonts w:asciiTheme="minorHAnsi" w:eastAsia="Times New Roman" w:hAnsiTheme="minorHAnsi" w:cs="Arial"/>
          <w:sz w:val="22"/>
        </w:rPr>
      </w:pPr>
      <w:r w:rsidRPr="00CD0227">
        <w:rPr>
          <w:rFonts w:asciiTheme="minorHAnsi" w:eastAsia="Times New Roman" w:hAnsiTheme="minorHAnsi" w:cs="Arial"/>
          <w:sz w:val="22"/>
        </w:rPr>
        <w:t>Consideration for leniency in attendance policy is based on the curricular impact and the appropriateness of the request and will be considered for each class individually.  In other words, this accommodation, if granted, is determined based on consideration of the course’s attendance policy, as determined by the professor, as well as other factors, such as class schedule and time of day.</w:t>
      </w:r>
    </w:p>
    <w:p w:rsidR="00E56250" w:rsidRPr="00CD0227" w:rsidRDefault="00E56250" w:rsidP="00E56250">
      <w:pPr>
        <w:numPr>
          <w:ilvl w:val="0"/>
          <w:numId w:val="42"/>
        </w:numPr>
        <w:tabs>
          <w:tab w:val="left" w:pos="360"/>
        </w:tabs>
        <w:spacing w:after="120" w:line="288" w:lineRule="auto"/>
        <w:rPr>
          <w:rFonts w:asciiTheme="minorHAnsi" w:eastAsia="Times New Roman" w:hAnsiTheme="minorHAnsi" w:cs="Arial"/>
          <w:sz w:val="22"/>
        </w:rPr>
      </w:pPr>
      <w:r w:rsidRPr="00CD0227">
        <w:rPr>
          <w:rFonts w:asciiTheme="minorHAnsi" w:eastAsia="Times New Roman" w:hAnsiTheme="minorHAnsi" w:cs="Arial"/>
          <w:sz w:val="22"/>
        </w:rPr>
        <w:t xml:space="preserve">Documentation must be provided that addresses why the condition(s) might limit the student’s attendance and to what extent. Disability Services will evaluate the request and the documentation provided to determine whether the student has provided justifiable disability-based reasons for requesting consideration in attendance requirements.  If it is determined that the reasons provided do not constitute a need for accommodation in this regard, the student will be notified of this decision.  </w:t>
      </w:r>
    </w:p>
    <w:p w:rsidR="00E56250" w:rsidRPr="00CD0227" w:rsidRDefault="00E56250" w:rsidP="00E56250">
      <w:pPr>
        <w:numPr>
          <w:ilvl w:val="0"/>
          <w:numId w:val="42"/>
        </w:numPr>
        <w:tabs>
          <w:tab w:val="left" w:pos="360"/>
        </w:tabs>
        <w:spacing w:after="120" w:line="288" w:lineRule="auto"/>
        <w:rPr>
          <w:rFonts w:asciiTheme="minorHAnsi" w:eastAsia="Times New Roman" w:hAnsiTheme="minorHAnsi" w:cs="Arial"/>
          <w:sz w:val="22"/>
        </w:rPr>
      </w:pPr>
      <w:r w:rsidRPr="00CD0227">
        <w:rPr>
          <w:rFonts w:asciiTheme="minorHAnsi" w:eastAsia="Times New Roman" w:hAnsiTheme="minorHAnsi" w:cs="Arial"/>
          <w:sz w:val="22"/>
        </w:rPr>
        <w:t>If it is determined that the request is justified by the impact of the student’s disability, then faculty from each class in which the student is enrolled for that semester will be contacted by Disability Services to request information on any established attendance policies for the class and the importance of attendance/participation to the curricular integrity and learning process. Class attendance for traditionally offered classes is considered a significant aspect of participatory learning.  All requests for leniency in attendance requirements will be evaluated carefully, with due consideration given to the following information to be offered by faculty:</w:t>
      </w:r>
    </w:p>
    <w:p w:rsidR="00E56250" w:rsidRPr="00CD0227" w:rsidRDefault="00E56250" w:rsidP="00E56250">
      <w:pPr>
        <w:numPr>
          <w:ilvl w:val="1"/>
          <w:numId w:val="42"/>
        </w:numPr>
        <w:tabs>
          <w:tab w:val="left" w:pos="360"/>
        </w:tabs>
        <w:spacing w:after="120" w:line="288" w:lineRule="auto"/>
        <w:rPr>
          <w:rFonts w:asciiTheme="minorHAnsi" w:eastAsia="Times New Roman" w:hAnsiTheme="minorHAnsi" w:cs="Arial"/>
          <w:sz w:val="22"/>
        </w:rPr>
      </w:pPr>
      <w:r w:rsidRPr="00CD0227">
        <w:rPr>
          <w:rFonts w:asciiTheme="minorHAnsi" w:eastAsia="Times New Roman" w:hAnsiTheme="minorHAnsi" w:cs="Arial"/>
          <w:sz w:val="22"/>
        </w:rPr>
        <w:lastRenderedPageBreak/>
        <w:t xml:space="preserve">What does the course description and syllabus say about attendance as a factor of the course grade? </w:t>
      </w:r>
    </w:p>
    <w:p w:rsidR="00E56250" w:rsidRPr="00CD0227" w:rsidRDefault="00E56250" w:rsidP="00E56250">
      <w:pPr>
        <w:numPr>
          <w:ilvl w:val="1"/>
          <w:numId w:val="42"/>
        </w:numPr>
        <w:tabs>
          <w:tab w:val="left" w:pos="360"/>
        </w:tabs>
        <w:spacing w:after="120" w:line="288" w:lineRule="auto"/>
        <w:rPr>
          <w:rFonts w:asciiTheme="minorHAnsi" w:eastAsia="Times New Roman" w:hAnsiTheme="minorHAnsi" w:cs="Arial"/>
          <w:sz w:val="22"/>
        </w:rPr>
      </w:pPr>
      <w:r w:rsidRPr="00CD0227">
        <w:rPr>
          <w:rFonts w:asciiTheme="minorHAnsi" w:eastAsia="Times New Roman" w:hAnsiTheme="minorHAnsi" w:cs="Arial"/>
          <w:sz w:val="22"/>
        </w:rPr>
        <w:t xml:space="preserve">What classroom interaction between the instructor and students and/or among students exists that impacts the educational experience? </w:t>
      </w:r>
    </w:p>
    <w:p w:rsidR="00E56250" w:rsidRPr="00CD0227" w:rsidRDefault="00E56250" w:rsidP="00E56250">
      <w:pPr>
        <w:numPr>
          <w:ilvl w:val="1"/>
          <w:numId w:val="42"/>
        </w:numPr>
        <w:tabs>
          <w:tab w:val="left" w:pos="360"/>
        </w:tabs>
        <w:spacing w:after="120" w:line="288" w:lineRule="auto"/>
        <w:rPr>
          <w:rFonts w:asciiTheme="minorHAnsi" w:eastAsia="Times New Roman" w:hAnsiTheme="minorHAnsi" w:cs="Arial"/>
          <w:sz w:val="22"/>
        </w:rPr>
      </w:pPr>
      <w:r w:rsidRPr="00CD0227">
        <w:rPr>
          <w:rFonts w:asciiTheme="minorHAnsi" w:eastAsia="Times New Roman" w:hAnsiTheme="minorHAnsi" w:cs="Arial"/>
          <w:sz w:val="22"/>
        </w:rPr>
        <w:t>Does the fundamental nature of the course rely upon student participation as an essential method of learning?</w:t>
      </w:r>
    </w:p>
    <w:p w:rsidR="00E56250" w:rsidRPr="00CD0227" w:rsidRDefault="00E56250" w:rsidP="00E56250">
      <w:pPr>
        <w:numPr>
          <w:ilvl w:val="1"/>
          <w:numId w:val="42"/>
        </w:numPr>
        <w:tabs>
          <w:tab w:val="left" w:pos="360"/>
        </w:tabs>
        <w:spacing w:after="120" w:line="288" w:lineRule="auto"/>
        <w:rPr>
          <w:rFonts w:asciiTheme="minorHAnsi" w:eastAsia="Times New Roman" w:hAnsiTheme="minorHAnsi" w:cs="Arial"/>
          <w:sz w:val="22"/>
        </w:rPr>
      </w:pPr>
      <w:r w:rsidRPr="00CD0227">
        <w:rPr>
          <w:rFonts w:asciiTheme="minorHAnsi" w:eastAsia="Times New Roman" w:hAnsiTheme="minorHAnsi" w:cs="Arial"/>
          <w:sz w:val="22"/>
        </w:rPr>
        <w:t xml:space="preserve">Is there content only offered in class? </w:t>
      </w:r>
    </w:p>
    <w:p w:rsidR="00E56250" w:rsidRPr="00CD0227" w:rsidRDefault="00E56250" w:rsidP="00E56250">
      <w:pPr>
        <w:numPr>
          <w:ilvl w:val="1"/>
          <w:numId w:val="42"/>
        </w:numPr>
        <w:tabs>
          <w:tab w:val="left" w:pos="360"/>
        </w:tabs>
        <w:spacing w:after="120" w:line="288" w:lineRule="auto"/>
        <w:rPr>
          <w:rFonts w:asciiTheme="minorHAnsi" w:eastAsia="Times New Roman" w:hAnsiTheme="minorHAnsi" w:cs="Arial"/>
          <w:sz w:val="22"/>
        </w:rPr>
      </w:pPr>
      <w:r w:rsidRPr="00CD0227">
        <w:rPr>
          <w:rFonts w:asciiTheme="minorHAnsi" w:eastAsia="Times New Roman" w:hAnsiTheme="minorHAnsi" w:cs="Arial"/>
          <w:sz w:val="22"/>
        </w:rPr>
        <w:t xml:space="preserve">Are assignments used as class content when they are due (e.g., problem sets reviewed as the first lecture on that content)? </w:t>
      </w:r>
    </w:p>
    <w:p w:rsidR="00E56250" w:rsidRPr="00CD0227" w:rsidRDefault="00E56250" w:rsidP="00E56250">
      <w:pPr>
        <w:numPr>
          <w:ilvl w:val="1"/>
          <w:numId w:val="42"/>
        </w:numPr>
        <w:tabs>
          <w:tab w:val="left" w:pos="360"/>
        </w:tabs>
        <w:spacing w:after="120" w:line="288" w:lineRule="auto"/>
        <w:rPr>
          <w:rFonts w:asciiTheme="minorHAnsi" w:eastAsia="Times New Roman" w:hAnsiTheme="minorHAnsi" w:cs="Arial"/>
          <w:sz w:val="22"/>
        </w:rPr>
      </w:pPr>
      <w:r w:rsidRPr="00CD0227">
        <w:rPr>
          <w:rFonts w:asciiTheme="minorHAnsi" w:eastAsia="Times New Roman" w:hAnsiTheme="minorHAnsi" w:cs="Arial"/>
          <w:sz w:val="22"/>
        </w:rPr>
        <w:t>How many additional disability-related absences (if any) would the professor be willing to allow before it gets to a point where the student is no longer able to successfully master the material in the class?</w:t>
      </w:r>
    </w:p>
    <w:p w:rsidR="00E56250" w:rsidRPr="00CD0227" w:rsidRDefault="00E56250" w:rsidP="00E56250">
      <w:pPr>
        <w:numPr>
          <w:ilvl w:val="0"/>
          <w:numId w:val="42"/>
        </w:numPr>
        <w:tabs>
          <w:tab w:val="left" w:pos="360"/>
        </w:tabs>
        <w:spacing w:after="120" w:line="288" w:lineRule="auto"/>
        <w:rPr>
          <w:rFonts w:asciiTheme="minorHAnsi" w:eastAsia="Times New Roman" w:hAnsiTheme="minorHAnsi" w:cs="Arial"/>
          <w:sz w:val="22"/>
        </w:rPr>
      </w:pPr>
      <w:r w:rsidRPr="00CD0227">
        <w:rPr>
          <w:rFonts w:asciiTheme="minorHAnsi" w:hAnsiTheme="minorHAnsi"/>
          <w:sz w:val="22"/>
        </w:rPr>
        <w:t xml:space="preserve">If it is determined that it is not possible to consider leniency regarding attendance policies for a given course, the student will be so informed and will be given the opportunity to discuss other accommodation options. </w:t>
      </w:r>
    </w:p>
    <w:p w:rsidR="00E56250" w:rsidRPr="00CD0227" w:rsidRDefault="00E56250" w:rsidP="00E56250">
      <w:pPr>
        <w:numPr>
          <w:ilvl w:val="0"/>
          <w:numId w:val="42"/>
        </w:numPr>
        <w:tabs>
          <w:tab w:val="left" w:pos="360"/>
        </w:tabs>
        <w:spacing w:after="120" w:line="288" w:lineRule="auto"/>
        <w:rPr>
          <w:rFonts w:asciiTheme="minorHAnsi" w:eastAsia="Times New Roman" w:hAnsiTheme="minorHAnsi" w:cs="Arial"/>
          <w:sz w:val="22"/>
        </w:rPr>
      </w:pPr>
      <w:r w:rsidRPr="00CD0227">
        <w:rPr>
          <w:rFonts w:asciiTheme="minorHAnsi" w:hAnsiTheme="minorHAnsi"/>
          <w:sz w:val="22"/>
        </w:rPr>
        <w:t>If the accommodation is deemed appropriate, both the student and the faculty member will be provided with a letter explaining both the established boundaries of the accommodation and the responsibilities of both faculty and student in carrying out this accommodation. </w:t>
      </w:r>
    </w:p>
    <w:p w:rsidR="00E56250" w:rsidRPr="00CD0227" w:rsidRDefault="00E56250" w:rsidP="00E56250">
      <w:pPr>
        <w:numPr>
          <w:ilvl w:val="1"/>
          <w:numId w:val="42"/>
        </w:numPr>
        <w:tabs>
          <w:tab w:val="left" w:pos="360"/>
        </w:tabs>
        <w:spacing w:after="120" w:line="288" w:lineRule="auto"/>
        <w:rPr>
          <w:rFonts w:asciiTheme="minorHAnsi" w:eastAsia="Times New Roman" w:hAnsiTheme="minorHAnsi" w:cs="Arial"/>
          <w:sz w:val="22"/>
        </w:rPr>
      </w:pPr>
      <w:r w:rsidRPr="00CD0227">
        <w:rPr>
          <w:rFonts w:asciiTheme="minorHAnsi" w:hAnsiTheme="minorHAnsi"/>
          <w:sz w:val="22"/>
        </w:rPr>
        <w:t>Students are responsible for contacting the faculty member as soon as possible when a disability-related absence will occur/has occurred and, as necessary, informing the faculty member as to when the student will return to class.  If the student is unable to reach the faculty member directly, the student or someone acting on his/her behalf may contact Disability Services and the information will be relayed to the faculty member.</w:t>
      </w:r>
    </w:p>
    <w:p w:rsidR="00E56250" w:rsidRPr="00CD0227" w:rsidRDefault="00E56250" w:rsidP="00E56250">
      <w:pPr>
        <w:numPr>
          <w:ilvl w:val="0"/>
          <w:numId w:val="42"/>
        </w:numPr>
        <w:tabs>
          <w:tab w:val="left" w:pos="360"/>
        </w:tabs>
        <w:spacing w:after="120" w:line="288" w:lineRule="auto"/>
        <w:rPr>
          <w:rFonts w:asciiTheme="minorHAnsi" w:eastAsia="Times New Roman" w:hAnsiTheme="minorHAnsi" w:cs="Arial"/>
          <w:sz w:val="22"/>
        </w:rPr>
      </w:pPr>
      <w:r w:rsidRPr="00CD0227">
        <w:rPr>
          <w:rFonts w:asciiTheme="minorHAnsi" w:hAnsiTheme="minorHAnsi"/>
          <w:sz w:val="22"/>
        </w:rPr>
        <w:t>This accommodation potentially provides relief from requirements for physical attendance in classes.  The student is responsible for any material covered or work done during such disability-necessitated absences; NEITHER extension of deadlines for assignments due, NOR arrangements for making up tests and exams missed during such absence are to be assumed in this assigned accommodation.  These issues must be negotiated individually with faculty as need arises.</w:t>
      </w:r>
    </w:p>
    <w:p w:rsidR="00051C90" w:rsidRPr="00CD0227" w:rsidRDefault="00E56250" w:rsidP="00051C90">
      <w:pPr>
        <w:numPr>
          <w:ilvl w:val="0"/>
          <w:numId w:val="42"/>
        </w:numPr>
        <w:tabs>
          <w:tab w:val="left" w:pos="360"/>
        </w:tabs>
        <w:spacing w:after="120" w:line="288" w:lineRule="auto"/>
        <w:rPr>
          <w:rFonts w:asciiTheme="minorHAnsi" w:eastAsia="Times New Roman" w:hAnsiTheme="minorHAnsi" w:cs="Arial"/>
          <w:sz w:val="22"/>
        </w:rPr>
      </w:pPr>
      <w:r w:rsidRPr="00CD0227">
        <w:rPr>
          <w:rFonts w:asciiTheme="minorHAnsi" w:hAnsiTheme="minorHAnsi"/>
          <w:sz w:val="22"/>
        </w:rPr>
        <w:t>If, at any time, the faculty member believes that the student's absences from class threaten the academic integrity of the curriculum or the accomplishment of learning objectives, the faculty member should contact Disability Services AS SOON AS POSSIBLE.  After consulting with the faculty member, Disability Services staff will contact the student to review available options.</w:t>
      </w:r>
    </w:p>
    <w:sectPr w:rsidR="00051C90" w:rsidRPr="00CD0227" w:rsidSect="00E56250">
      <w:headerReference w:type="even" r:id="rId8"/>
      <w:headerReference w:type="default" r:id="rId9"/>
      <w:footerReference w:type="even" r:id="rId10"/>
      <w:footerReference w:type="default" r:id="rId11"/>
      <w:headerReference w:type="first" r:id="rId12"/>
      <w:footerReference w:type="first" r:id="rId13"/>
      <w:pgSz w:w="12240" w:h="15840"/>
      <w:pgMar w:top="1152" w:right="1440" w:bottom="1152"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34D" w:rsidRDefault="00BF634D" w:rsidP="00350A18">
      <w:pPr>
        <w:spacing w:after="0" w:line="240" w:lineRule="auto"/>
      </w:pPr>
      <w:r>
        <w:separator/>
      </w:r>
    </w:p>
  </w:endnote>
  <w:endnote w:type="continuationSeparator" w:id="0">
    <w:p w:rsidR="00BF634D" w:rsidRDefault="00BF634D" w:rsidP="00350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4BE" w:rsidRDefault="00F054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Contact Information of the Office of Disability Services"/>
    </w:tblPr>
    <w:tblGrid>
      <w:gridCol w:w="5781"/>
      <w:gridCol w:w="3579"/>
    </w:tblGrid>
    <w:tr w:rsidR="00234212" w:rsidRPr="00AE289E" w:rsidTr="00F054BE">
      <w:trPr>
        <w:tblHeader/>
      </w:trPr>
      <w:tc>
        <w:tcPr>
          <w:tcW w:w="5958" w:type="dxa"/>
          <w:tcMar>
            <w:top w:w="216" w:type="dxa"/>
            <w:left w:w="115" w:type="dxa"/>
            <w:right w:w="115" w:type="dxa"/>
          </w:tcMar>
        </w:tcPr>
        <w:p w:rsidR="00234212" w:rsidRPr="00AE289E" w:rsidRDefault="00234212" w:rsidP="00234212">
          <w:pPr>
            <w:spacing w:after="60" w:line="276" w:lineRule="auto"/>
            <w:rPr>
              <w:rFonts w:ascii="Arial" w:eastAsia="Times New Roman" w:hAnsi="Arial" w:cs="Arial"/>
            </w:rPr>
          </w:pPr>
          <w:r w:rsidRPr="00AE289E">
            <w:rPr>
              <w:rFonts w:ascii="Arial" w:eastAsia="Times New Roman" w:hAnsi="Arial" w:cs="Arial"/>
            </w:rPr>
            <w:t>Disability Services</w:t>
          </w:r>
        </w:p>
        <w:p w:rsidR="00234212" w:rsidRPr="00AE289E" w:rsidRDefault="00234212" w:rsidP="00234212">
          <w:pPr>
            <w:spacing w:after="60" w:line="276" w:lineRule="auto"/>
            <w:rPr>
              <w:rFonts w:ascii="Arial" w:eastAsia="Times New Roman" w:hAnsi="Arial" w:cs="Arial"/>
            </w:rPr>
          </w:pPr>
          <w:r w:rsidRPr="00AE289E">
            <w:rPr>
              <w:rFonts w:ascii="Arial" w:eastAsia="Times New Roman" w:hAnsi="Arial" w:cs="Arial"/>
            </w:rPr>
            <w:t>2700 Bay Area Boulevard</w:t>
          </w:r>
        </w:p>
        <w:p w:rsidR="00234212" w:rsidRPr="00AE289E" w:rsidRDefault="00234212" w:rsidP="00234212">
          <w:pPr>
            <w:spacing w:after="60" w:line="276" w:lineRule="auto"/>
            <w:rPr>
              <w:rFonts w:ascii="Arial" w:eastAsia="Times New Roman" w:hAnsi="Arial" w:cs="Arial"/>
            </w:rPr>
          </w:pPr>
          <w:r w:rsidRPr="00AE289E">
            <w:rPr>
              <w:rFonts w:ascii="Arial" w:eastAsia="Times New Roman" w:hAnsi="Arial" w:cs="Arial"/>
            </w:rPr>
            <w:t>Houston, Texas  77058-1098</w:t>
          </w:r>
        </w:p>
        <w:p w:rsidR="00234212" w:rsidRPr="00AE289E" w:rsidRDefault="00CD0227" w:rsidP="00234212">
          <w:pPr>
            <w:spacing w:after="60" w:line="276" w:lineRule="auto"/>
            <w:rPr>
              <w:rFonts w:ascii="Arial" w:eastAsia="Times New Roman" w:hAnsi="Arial" w:cs="Arial"/>
            </w:rPr>
          </w:pPr>
          <w:hyperlink r:id="rId1" w:history="1">
            <w:r w:rsidR="00F054BE">
              <w:rPr>
                <w:rStyle w:val="Hyperlink"/>
                <w:rFonts w:ascii="Arial" w:eastAsia="Times New Roman" w:hAnsi="Arial" w:cs="Arial"/>
                <w:spacing w:val="15"/>
              </w:rPr>
              <w:t>UHCL Disability Services</w:t>
            </w:r>
          </w:hyperlink>
        </w:p>
      </w:tc>
      <w:tc>
        <w:tcPr>
          <w:tcW w:w="3618" w:type="dxa"/>
          <w:tcMar>
            <w:top w:w="216" w:type="dxa"/>
            <w:left w:w="115" w:type="dxa"/>
            <w:right w:w="115" w:type="dxa"/>
          </w:tcMar>
        </w:tcPr>
        <w:p w:rsidR="00234212" w:rsidRPr="00AE289E" w:rsidRDefault="00234212" w:rsidP="00234212">
          <w:pPr>
            <w:spacing w:after="60" w:line="276" w:lineRule="auto"/>
            <w:rPr>
              <w:rFonts w:ascii="Arial" w:eastAsia="Times New Roman" w:hAnsi="Arial" w:cs="Arial"/>
            </w:rPr>
          </w:pPr>
          <w:r w:rsidRPr="00AE289E">
            <w:rPr>
              <w:rFonts w:ascii="Arial" w:eastAsia="Times New Roman" w:hAnsi="Arial" w:cs="Arial"/>
            </w:rPr>
            <w:t>Phone: 281-283-2648</w:t>
          </w:r>
        </w:p>
        <w:p w:rsidR="00234212" w:rsidRPr="00AE289E" w:rsidRDefault="00234212" w:rsidP="00234212">
          <w:pPr>
            <w:spacing w:after="60" w:line="276" w:lineRule="auto"/>
            <w:rPr>
              <w:rFonts w:ascii="Arial" w:eastAsia="Times New Roman" w:hAnsi="Arial" w:cs="Arial"/>
            </w:rPr>
          </w:pPr>
          <w:r w:rsidRPr="00AE289E">
            <w:rPr>
              <w:rFonts w:ascii="Arial" w:eastAsia="Times New Roman" w:hAnsi="Arial" w:cs="Arial"/>
            </w:rPr>
            <w:t xml:space="preserve">Fax: 281-283-2624 </w:t>
          </w:r>
          <w:hyperlink r:id="rId2" w:history="1">
            <w:r w:rsidRPr="00AE289E">
              <w:rPr>
                <w:rStyle w:val="Hyperlink"/>
                <w:rFonts w:ascii="Arial" w:eastAsia="Times New Roman" w:hAnsi="Arial" w:cs="Arial"/>
                <w:spacing w:val="15"/>
              </w:rPr>
              <w:t>disability@uhcl.edu</w:t>
            </w:r>
          </w:hyperlink>
          <w:r w:rsidRPr="00AE289E">
            <w:rPr>
              <w:rFonts w:ascii="Arial" w:eastAsia="Times New Roman" w:hAnsi="Arial" w:cs="Arial"/>
            </w:rPr>
            <w:t xml:space="preserve"> </w:t>
          </w:r>
        </w:p>
      </w:tc>
    </w:tr>
  </w:tbl>
  <w:p w:rsidR="00234212" w:rsidRDefault="002342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4BE" w:rsidRDefault="00F054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34D" w:rsidRDefault="00BF634D" w:rsidP="00350A18">
      <w:pPr>
        <w:spacing w:after="0" w:line="240" w:lineRule="auto"/>
      </w:pPr>
      <w:r>
        <w:separator/>
      </w:r>
    </w:p>
  </w:footnote>
  <w:footnote w:type="continuationSeparator" w:id="0">
    <w:p w:rsidR="00BF634D" w:rsidRDefault="00BF634D" w:rsidP="00350A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4BE" w:rsidRDefault="00F054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4BE" w:rsidRDefault="00F054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4BE" w:rsidRDefault="00F054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12DAB"/>
    <w:multiLevelType w:val="hybridMultilevel"/>
    <w:tmpl w:val="DAAC8EA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72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70FC8"/>
    <w:multiLevelType w:val="hybridMultilevel"/>
    <w:tmpl w:val="452A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30175"/>
    <w:multiLevelType w:val="hybridMultilevel"/>
    <w:tmpl w:val="1B7CD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B3F7D"/>
    <w:multiLevelType w:val="multilevel"/>
    <w:tmpl w:val="AED471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A62EA6"/>
    <w:multiLevelType w:val="multilevel"/>
    <w:tmpl w:val="A72A734C"/>
    <w:lvl w:ilvl="0">
      <w:start w:val="1"/>
      <w:numFmt w:val="decimal"/>
      <w:lvlText w:val="%1."/>
      <w:lvlJc w:val="left"/>
      <w:pPr>
        <w:tabs>
          <w:tab w:val="num" w:pos="484"/>
        </w:tabs>
        <w:ind w:left="484" w:hanging="360"/>
      </w:pPr>
      <w:rPr>
        <w:rFonts w:hint="default"/>
        <w:sz w:val="20"/>
      </w:rPr>
    </w:lvl>
    <w:lvl w:ilvl="1" w:tentative="1">
      <w:start w:val="1"/>
      <w:numFmt w:val="bullet"/>
      <w:lvlText w:val="o"/>
      <w:lvlJc w:val="left"/>
      <w:pPr>
        <w:tabs>
          <w:tab w:val="num" w:pos="878"/>
        </w:tabs>
        <w:ind w:left="878" w:hanging="360"/>
      </w:pPr>
      <w:rPr>
        <w:rFonts w:ascii="Courier New" w:hAnsi="Courier New" w:hint="default"/>
        <w:sz w:val="20"/>
      </w:rPr>
    </w:lvl>
    <w:lvl w:ilvl="2" w:tentative="1">
      <w:start w:val="1"/>
      <w:numFmt w:val="bullet"/>
      <w:lvlText w:val=""/>
      <w:lvlJc w:val="left"/>
      <w:pPr>
        <w:tabs>
          <w:tab w:val="num" w:pos="1598"/>
        </w:tabs>
        <w:ind w:left="1598" w:hanging="360"/>
      </w:pPr>
      <w:rPr>
        <w:rFonts w:ascii="Wingdings" w:hAnsi="Wingdings" w:hint="default"/>
        <w:sz w:val="20"/>
      </w:rPr>
    </w:lvl>
    <w:lvl w:ilvl="3" w:tentative="1">
      <w:start w:val="1"/>
      <w:numFmt w:val="bullet"/>
      <w:lvlText w:val=""/>
      <w:lvlJc w:val="left"/>
      <w:pPr>
        <w:tabs>
          <w:tab w:val="num" w:pos="2318"/>
        </w:tabs>
        <w:ind w:left="2318" w:hanging="360"/>
      </w:pPr>
      <w:rPr>
        <w:rFonts w:ascii="Wingdings" w:hAnsi="Wingdings" w:hint="default"/>
        <w:sz w:val="20"/>
      </w:rPr>
    </w:lvl>
    <w:lvl w:ilvl="4" w:tentative="1">
      <w:start w:val="1"/>
      <w:numFmt w:val="bullet"/>
      <w:lvlText w:val=""/>
      <w:lvlJc w:val="left"/>
      <w:pPr>
        <w:tabs>
          <w:tab w:val="num" w:pos="3038"/>
        </w:tabs>
        <w:ind w:left="3038" w:hanging="360"/>
      </w:pPr>
      <w:rPr>
        <w:rFonts w:ascii="Wingdings" w:hAnsi="Wingdings" w:hint="default"/>
        <w:sz w:val="20"/>
      </w:rPr>
    </w:lvl>
    <w:lvl w:ilvl="5" w:tentative="1">
      <w:start w:val="1"/>
      <w:numFmt w:val="bullet"/>
      <w:lvlText w:val=""/>
      <w:lvlJc w:val="left"/>
      <w:pPr>
        <w:tabs>
          <w:tab w:val="num" w:pos="3758"/>
        </w:tabs>
        <w:ind w:left="3758" w:hanging="360"/>
      </w:pPr>
      <w:rPr>
        <w:rFonts w:ascii="Wingdings" w:hAnsi="Wingdings" w:hint="default"/>
        <w:sz w:val="20"/>
      </w:rPr>
    </w:lvl>
    <w:lvl w:ilvl="6" w:tentative="1">
      <w:start w:val="1"/>
      <w:numFmt w:val="bullet"/>
      <w:lvlText w:val=""/>
      <w:lvlJc w:val="left"/>
      <w:pPr>
        <w:tabs>
          <w:tab w:val="num" w:pos="4478"/>
        </w:tabs>
        <w:ind w:left="4478" w:hanging="360"/>
      </w:pPr>
      <w:rPr>
        <w:rFonts w:ascii="Wingdings" w:hAnsi="Wingdings" w:hint="default"/>
        <w:sz w:val="20"/>
      </w:rPr>
    </w:lvl>
    <w:lvl w:ilvl="7" w:tentative="1">
      <w:start w:val="1"/>
      <w:numFmt w:val="bullet"/>
      <w:lvlText w:val=""/>
      <w:lvlJc w:val="left"/>
      <w:pPr>
        <w:tabs>
          <w:tab w:val="num" w:pos="5198"/>
        </w:tabs>
        <w:ind w:left="5198" w:hanging="360"/>
      </w:pPr>
      <w:rPr>
        <w:rFonts w:ascii="Wingdings" w:hAnsi="Wingdings" w:hint="default"/>
        <w:sz w:val="20"/>
      </w:rPr>
    </w:lvl>
    <w:lvl w:ilvl="8" w:tentative="1">
      <w:start w:val="1"/>
      <w:numFmt w:val="bullet"/>
      <w:lvlText w:val=""/>
      <w:lvlJc w:val="left"/>
      <w:pPr>
        <w:tabs>
          <w:tab w:val="num" w:pos="5918"/>
        </w:tabs>
        <w:ind w:left="5918" w:hanging="360"/>
      </w:pPr>
      <w:rPr>
        <w:rFonts w:ascii="Wingdings" w:hAnsi="Wingdings" w:hint="default"/>
        <w:sz w:val="20"/>
      </w:rPr>
    </w:lvl>
  </w:abstractNum>
  <w:abstractNum w:abstractNumId="5" w15:restartNumberingAfterBreak="0">
    <w:nsid w:val="138B5F5C"/>
    <w:multiLevelType w:val="hybridMultilevel"/>
    <w:tmpl w:val="91AE23E6"/>
    <w:lvl w:ilvl="0" w:tplc="FA7E3500">
      <w:start w:val="1"/>
      <w:numFmt w:val="decimal"/>
      <w:lvlText w:val="%1."/>
      <w:lvlJc w:val="left"/>
      <w:pPr>
        <w:tabs>
          <w:tab w:val="num" w:pos="72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007F34"/>
    <w:multiLevelType w:val="multilevel"/>
    <w:tmpl w:val="626AD9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D13BE5"/>
    <w:multiLevelType w:val="hybridMultilevel"/>
    <w:tmpl w:val="AB98915A"/>
    <w:lvl w:ilvl="0" w:tplc="B14659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9F156E"/>
    <w:multiLevelType w:val="hybridMultilevel"/>
    <w:tmpl w:val="99EA4686"/>
    <w:lvl w:ilvl="0" w:tplc="B146598C">
      <w:start w:val="1"/>
      <w:numFmt w:val="bullet"/>
      <w:lvlText w:val=""/>
      <w:lvlJc w:val="left"/>
      <w:pPr>
        <w:ind w:left="360" w:hanging="360"/>
      </w:pPr>
      <w:rPr>
        <w:rFonts w:ascii="Symbol" w:hAnsi="Symbol" w:hint="default"/>
      </w:rPr>
    </w:lvl>
    <w:lvl w:ilvl="1" w:tplc="5B5AF772">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323040"/>
    <w:multiLevelType w:val="hybridMultilevel"/>
    <w:tmpl w:val="8236CFD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B13995"/>
    <w:multiLevelType w:val="hybridMultilevel"/>
    <w:tmpl w:val="691CD0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1E7214"/>
    <w:multiLevelType w:val="hybridMultilevel"/>
    <w:tmpl w:val="691CD0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8B4492"/>
    <w:multiLevelType w:val="hybridMultilevel"/>
    <w:tmpl w:val="AF82C03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1">
      <w:start w:val="1"/>
      <w:numFmt w:val="bullet"/>
      <w:lvlText w:val=""/>
      <w:lvlJc w:val="left"/>
      <w:pPr>
        <w:ind w:left="540" w:hanging="180"/>
      </w:pPr>
      <w:rPr>
        <w:rFonts w:ascii="Symbol" w:hAnsi="Symbol" w:hint="default"/>
      </w:rPr>
    </w:lvl>
    <w:lvl w:ilvl="3" w:tplc="04090001">
      <w:start w:val="1"/>
      <w:numFmt w:val="bullet"/>
      <w:lvlText w:val=""/>
      <w:lvlJc w:val="left"/>
      <w:pPr>
        <w:ind w:left="180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9461F9"/>
    <w:multiLevelType w:val="hybridMultilevel"/>
    <w:tmpl w:val="691CD0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630255"/>
    <w:multiLevelType w:val="multilevel"/>
    <w:tmpl w:val="A72A734C"/>
    <w:lvl w:ilvl="0">
      <w:start w:val="1"/>
      <w:numFmt w:val="decimal"/>
      <w:lvlText w:val="%1."/>
      <w:lvlJc w:val="left"/>
      <w:pPr>
        <w:tabs>
          <w:tab w:val="num" w:pos="484"/>
        </w:tabs>
        <w:ind w:left="484" w:hanging="360"/>
      </w:pPr>
      <w:rPr>
        <w:rFonts w:hint="default"/>
        <w:sz w:val="20"/>
      </w:rPr>
    </w:lvl>
    <w:lvl w:ilvl="1" w:tentative="1">
      <w:start w:val="1"/>
      <w:numFmt w:val="bullet"/>
      <w:lvlText w:val="o"/>
      <w:lvlJc w:val="left"/>
      <w:pPr>
        <w:tabs>
          <w:tab w:val="num" w:pos="878"/>
        </w:tabs>
        <w:ind w:left="878" w:hanging="360"/>
      </w:pPr>
      <w:rPr>
        <w:rFonts w:ascii="Courier New" w:hAnsi="Courier New" w:hint="default"/>
        <w:sz w:val="20"/>
      </w:rPr>
    </w:lvl>
    <w:lvl w:ilvl="2" w:tentative="1">
      <w:start w:val="1"/>
      <w:numFmt w:val="bullet"/>
      <w:lvlText w:val=""/>
      <w:lvlJc w:val="left"/>
      <w:pPr>
        <w:tabs>
          <w:tab w:val="num" w:pos="1598"/>
        </w:tabs>
        <w:ind w:left="1598" w:hanging="360"/>
      </w:pPr>
      <w:rPr>
        <w:rFonts w:ascii="Wingdings" w:hAnsi="Wingdings" w:hint="default"/>
        <w:sz w:val="20"/>
      </w:rPr>
    </w:lvl>
    <w:lvl w:ilvl="3" w:tentative="1">
      <w:start w:val="1"/>
      <w:numFmt w:val="bullet"/>
      <w:lvlText w:val=""/>
      <w:lvlJc w:val="left"/>
      <w:pPr>
        <w:tabs>
          <w:tab w:val="num" w:pos="2318"/>
        </w:tabs>
        <w:ind w:left="2318" w:hanging="360"/>
      </w:pPr>
      <w:rPr>
        <w:rFonts w:ascii="Wingdings" w:hAnsi="Wingdings" w:hint="default"/>
        <w:sz w:val="20"/>
      </w:rPr>
    </w:lvl>
    <w:lvl w:ilvl="4" w:tentative="1">
      <w:start w:val="1"/>
      <w:numFmt w:val="bullet"/>
      <w:lvlText w:val=""/>
      <w:lvlJc w:val="left"/>
      <w:pPr>
        <w:tabs>
          <w:tab w:val="num" w:pos="3038"/>
        </w:tabs>
        <w:ind w:left="3038" w:hanging="360"/>
      </w:pPr>
      <w:rPr>
        <w:rFonts w:ascii="Wingdings" w:hAnsi="Wingdings" w:hint="default"/>
        <w:sz w:val="20"/>
      </w:rPr>
    </w:lvl>
    <w:lvl w:ilvl="5" w:tentative="1">
      <w:start w:val="1"/>
      <w:numFmt w:val="bullet"/>
      <w:lvlText w:val=""/>
      <w:lvlJc w:val="left"/>
      <w:pPr>
        <w:tabs>
          <w:tab w:val="num" w:pos="3758"/>
        </w:tabs>
        <w:ind w:left="3758" w:hanging="360"/>
      </w:pPr>
      <w:rPr>
        <w:rFonts w:ascii="Wingdings" w:hAnsi="Wingdings" w:hint="default"/>
        <w:sz w:val="20"/>
      </w:rPr>
    </w:lvl>
    <w:lvl w:ilvl="6" w:tentative="1">
      <w:start w:val="1"/>
      <w:numFmt w:val="bullet"/>
      <w:lvlText w:val=""/>
      <w:lvlJc w:val="left"/>
      <w:pPr>
        <w:tabs>
          <w:tab w:val="num" w:pos="4478"/>
        </w:tabs>
        <w:ind w:left="4478" w:hanging="360"/>
      </w:pPr>
      <w:rPr>
        <w:rFonts w:ascii="Wingdings" w:hAnsi="Wingdings" w:hint="default"/>
        <w:sz w:val="20"/>
      </w:rPr>
    </w:lvl>
    <w:lvl w:ilvl="7" w:tentative="1">
      <w:start w:val="1"/>
      <w:numFmt w:val="bullet"/>
      <w:lvlText w:val=""/>
      <w:lvlJc w:val="left"/>
      <w:pPr>
        <w:tabs>
          <w:tab w:val="num" w:pos="5198"/>
        </w:tabs>
        <w:ind w:left="5198" w:hanging="360"/>
      </w:pPr>
      <w:rPr>
        <w:rFonts w:ascii="Wingdings" w:hAnsi="Wingdings" w:hint="default"/>
        <w:sz w:val="20"/>
      </w:rPr>
    </w:lvl>
    <w:lvl w:ilvl="8" w:tentative="1">
      <w:start w:val="1"/>
      <w:numFmt w:val="bullet"/>
      <w:lvlText w:val=""/>
      <w:lvlJc w:val="left"/>
      <w:pPr>
        <w:tabs>
          <w:tab w:val="num" w:pos="5918"/>
        </w:tabs>
        <w:ind w:left="5918" w:hanging="360"/>
      </w:pPr>
      <w:rPr>
        <w:rFonts w:ascii="Wingdings" w:hAnsi="Wingdings" w:hint="default"/>
        <w:sz w:val="20"/>
      </w:rPr>
    </w:lvl>
  </w:abstractNum>
  <w:abstractNum w:abstractNumId="15" w15:restartNumberingAfterBreak="0">
    <w:nsid w:val="2E3D03D8"/>
    <w:multiLevelType w:val="hybridMultilevel"/>
    <w:tmpl w:val="28DE27D2"/>
    <w:lvl w:ilvl="0" w:tplc="04090001">
      <w:start w:val="1"/>
      <w:numFmt w:val="bullet"/>
      <w:lvlText w:val=""/>
      <w:lvlJc w:val="left"/>
      <w:pPr>
        <w:ind w:left="360" w:hanging="360"/>
      </w:pPr>
      <w:rPr>
        <w:rFonts w:ascii="Symbol" w:hAnsi="Symbol" w:hint="default"/>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71738B"/>
    <w:multiLevelType w:val="hybridMultilevel"/>
    <w:tmpl w:val="F04A0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645D09"/>
    <w:multiLevelType w:val="multilevel"/>
    <w:tmpl w:val="A72A734C"/>
    <w:lvl w:ilvl="0">
      <w:start w:val="1"/>
      <w:numFmt w:val="decimal"/>
      <w:lvlText w:val="%1."/>
      <w:lvlJc w:val="left"/>
      <w:pPr>
        <w:tabs>
          <w:tab w:val="num" w:pos="484"/>
        </w:tabs>
        <w:ind w:left="484" w:hanging="360"/>
      </w:pPr>
      <w:rPr>
        <w:rFonts w:hint="default"/>
        <w:sz w:val="20"/>
      </w:rPr>
    </w:lvl>
    <w:lvl w:ilvl="1" w:tentative="1">
      <w:start w:val="1"/>
      <w:numFmt w:val="bullet"/>
      <w:lvlText w:val="o"/>
      <w:lvlJc w:val="left"/>
      <w:pPr>
        <w:tabs>
          <w:tab w:val="num" w:pos="878"/>
        </w:tabs>
        <w:ind w:left="878" w:hanging="360"/>
      </w:pPr>
      <w:rPr>
        <w:rFonts w:ascii="Courier New" w:hAnsi="Courier New" w:hint="default"/>
        <w:sz w:val="20"/>
      </w:rPr>
    </w:lvl>
    <w:lvl w:ilvl="2" w:tentative="1">
      <w:start w:val="1"/>
      <w:numFmt w:val="bullet"/>
      <w:lvlText w:val=""/>
      <w:lvlJc w:val="left"/>
      <w:pPr>
        <w:tabs>
          <w:tab w:val="num" w:pos="1598"/>
        </w:tabs>
        <w:ind w:left="1598" w:hanging="360"/>
      </w:pPr>
      <w:rPr>
        <w:rFonts w:ascii="Wingdings" w:hAnsi="Wingdings" w:hint="default"/>
        <w:sz w:val="20"/>
      </w:rPr>
    </w:lvl>
    <w:lvl w:ilvl="3" w:tentative="1">
      <w:start w:val="1"/>
      <w:numFmt w:val="bullet"/>
      <w:lvlText w:val=""/>
      <w:lvlJc w:val="left"/>
      <w:pPr>
        <w:tabs>
          <w:tab w:val="num" w:pos="2318"/>
        </w:tabs>
        <w:ind w:left="2318" w:hanging="360"/>
      </w:pPr>
      <w:rPr>
        <w:rFonts w:ascii="Wingdings" w:hAnsi="Wingdings" w:hint="default"/>
        <w:sz w:val="20"/>
      </w:rPr>
    </w:lvl>
    <w:lvl w:ilvl="4" w:tentative="1">
      <w:start w:val="1"/>
      <w:numFmt w:val="bullet"/>
      <w:lvlText w:val=""/>
      <w:lvlJc w:val="left"/>
      <w:pPr>
        <w:tabs>
          <w:tab w:val="num" w:pos="3038"/>
        </w:tabs>
        <w:ind w:left="3038" w:hanging="360"/>
      </w:pPr>
      <w:rPr>
        <w:rFonts w:ascii="Wingdings" w:hAnsi="Wingdings" w:hint="default"/>
        <w:sz w:val="20"/>
      </w:rPr>
    </w:lvl>
    <w:lvl w:ilvl="5" w:tentative="1">
      <w:start w:val="1"/>
      <w:numFmt w:val="bullet"/>
      <w:lvlText w:val=""/>
      <w:lvlJc w:val="left"/>
      <w:pPr>
        <w:tabs>
          <w:tab w:val="num" w:pos="3758"/>
        </w:tabs>
        <w:ind w:left="3758" w:hanging="360"/>
      </w:pPr>
      <w:rPr>
        <w:rFonts w:ascii="Wingdings" w:hAnsi="Wingdings" w:hint="default"/>
        <w:sz w:val="20"/>
      </w:rPr>
    </w:lvl>
    <w:lvl w:ilvl="6" w:tentative="1">
      <w:start w:val="1"/>
      <w:numFmt w:val="bullet"/>
      <w:lvlText w:val=""/>
      <w:lvlJc w:val="left"/>
      <w:pPr>
        <w:tabs>
          <w:tab w:val="num" w:pos="4478"/>
        </w:tabs>
        <w:ind w:left="4478" w:hanging="360"/>
      </w:pPr>
      <w:rPr>
        <w:rFonts w:ascii="Wingdings" w:hAnsi="Wingdings" w:hint="default"/>
        <w:sz w:val="20"/>
      </w:rPr>
    </w:lvl>
    <w:lvl w:ilvl="7" w:tentative="1">
      <w:start w:val="1"/>
      <w:numFmt w:val="bullet"/>
      <w:lvlText w:val=""/>
      <w:lvlJc w:val="left"/>
      <w:pPr>
        <w:tabs>
          <w:tab w:val="num" w:pos="5198"/>
        </w:tabs>
        <w:ind w:left="5198" w:hanging="360"/>
      </w:pPr>
      <w:rPr>
        <w:rFonts w:ascii="Wingdings" w:hAnsi="Wingdings" w:hint="default"/>
        <w:sz w:val="20"/>
      </w:rPr>
    </w:lvl>
    <w:lvl w:ilvl="8" w:tentative="1">
      <w:start w:val="1"/>
      <w:numFmt w:val="bullet"/>
      <w:lvlText w:val=""/>
      <w:lvlJc w:val="left"/>
      <w:pPr>
        <w:tabs>
          <w:tab w:val="num" w:pos="5918"/>
        </w:tabs>
        <w:ind w:left="5918" w:hanging="360"/>
      </w:pPr>
      <w:rPr>
        <w:rFonts w:ascii="Wingdings" w:hAnsi="Wingdings" w:hint="default"/>
        <w:sz w:val="20"/>
      </w:rPr>
    </w:lvl>
  </w:abstractNum>
  <w:abstractNum w:abstractNumId="18" w15:restartNumberingAfterBreak="0">
    <w:nsid w:val="320E7BB0"/>
    <w:multiLevelType w:val="multilevel"/>
    <w:tmpl w:val="A72A734C"/>
    <w:lvl w:ilvl="0">
      <w:start w:val="1"/>
      <w:numFmt w:val="decimal"/>
      <w:lvlText w:val="%1."/>
      <w:lvlJc w:val="left"/>
      <w:pPr>
        <w:tabs>
          <w:tab w:val="num" w:pos="484"/>
        </w:tabs>
        <w:ind w:left="484" w:hanging="360"/>
      </w:pPr>
      <w:rPr>
        <w:rFonts w:hint="default"/>
        <w:sz w:val="20"/>
      </w:rPr>
    </w:lvl>
    <w:lvl w:ilvl="1" w:tentative="1">
      <w:start w:val="1"/>
      <w:numFmt w:val="bullet"/>
      <w:lvlText w:val="o"/>
      <w:lvlJc w:val="left"/>
      <w:pPr>
        <w:tabs>
          <w:tab w:val="num" w:pos="878"/>
        </w:tabs>
        <w:ind w:left="878" w:hanging="360"/>
      </w:pPr>
      <w:rPr>
        <w:rFonts w:ascii="Courier New" w:hAnsi="Courier New" w:hint="default"/>
        <w:sz w:val="20"/>
      </w:rPr>
    </w:lvl>
    <w:lvl w:ilvl="2" w:tentative="1">
      <w:start w:val="1"/>
      <w:numFmt w:val="bullet"/>
      <w:lvlText w:val=""/>
      <w:lvlJc w:val="left"/>
      <w:pPr>
        <w:tabs>
          <w:tab w:val="num" w:pos="1598"/>
        </w:tabs>
        <w:ind w:left="1598" w:hanging="360"/>
      </w:pPr>
      <w:rPr>
        <w:rFonts w:ascii="Wingdings" w:hAnsi="Wingdings" w:hint="default"/>
        <w:sz w:val="20"/>
      </w:rPr>
    </w:lvl>
    <w:lvl w:ilvl="3" w:tentative="1">
      <w:start w:val="1"/>
      <w:numFmt w:val="bullet"/>
      <w:lvlText w:val=""/>
      <w:lvlJc w:val="left"/>
      <w:pPr>
        <w:tabs>
          <w:tab w:val="num" w:pos="2318"/>
        </w:tabs>
        <w:ind w:left="2318" w:hanging="360"/>
      </w:pPr>
      <w:rPr>
        <w:rFonts w:ascii="Wingdings" w:hAnsi="Wingdings" w:hint="default"/>
        <w:sz w:val="20"/>
      </w:rPr>
    </w:lvl>
    <w:lvl w:ilvl="4" w:tentative="1">
      <w:start w:val="1"/>
      <w:numFmt w:val="bullet"/>
      <w:lvlText w:val=""/>
      <w:lvlJc w:val="left"/>
      <w:pPr>
        <w:tabs>
          <w:tab w:val="num" w:pos="3038"/>
        </w:tabs>
        <w:ind w:left="3038" w:hanging="360"/>
      </w:pPr>
      <w:rPr>
        <w:rFonts w:ascii="Wingdings" w:hAnsi="Wingdings" w:hint="default"/>
        <w:sz w:val="20"/>
      </w:rPr>
    </w:lvl>
    <w:lvl w:ilvl="5" w:tentative="1">
      <w:start w:val="1"/>
      <w:numFmt w:val="bullet"/>
      <w:lvlText w:val=""/>
      <w:lvlJc w:val="left"/>
      <w:pPr>
        <w:tabs>
          <w:tab w:val="num" w:pos="3758"/>
        </w:tabs>
        <w:ind w:left="3758" w:hanging="360"/>
      </w:pPr>
      <w:rPr>
        <w:rFonts w:ascii="Wingdings" w:hAnsi="Wingdings" w:hint="default"/>
        <w:sz w:val="20"/>
      </w:rPr>
    </w:lvl>
    <w:lvl w:ilvl="6" w:tentative="1">
      <w:start w:val="1"/>
      <w:numFmt w:val="bullet"/>
      <w:lvlText w:val=""/>
      <w:lvlJc w:val="left"/>
      <w:pPr>
        <w:tabs>
          <w:tab w:val="num" w:pos="4478"/>
        </w:tabs>
        <w:ind w:left="4478" w:hanging="360"/>
      </w:pPr>
      <w:rPr>
        <w:rFonts w:ascii="Wingdings" w:hAnsi="Wingdings" w:hint="default"/>
        <w:sz w:val="20"/>
      </w:rPr>
    </w:lvl>
    <w:lvl w:ilvl="7" w:tentative="1">
      <w:start w:val="1"/>
      <w:numFmt w:val="bullet"/>
      <w:lvlText w:val=""/>
      <w:lvlJc w:val="left"/>
      <w:pPr>
        <w:tabs>
          <w:tab w:val="num" w:pos="5198"/>
        </w:tabs>
        <w:ind w:left="5198" w:hanging="360"/>
      </w:pPr>
      <w:rPr>
        <w:rFonts w:ascii="Wingdings" w:hAnsi="Wingdings" w:hint="default"/>
        <w:sz w:val="20"/>
      </w:rPr>
    </w:lvl>
    <w:lvl w:ilvl="8" w:tentative="1">
      <w:start w:val="1"/>
      <w:numFmt w:val="bullet"/>
      <w:lvlText w:val=""/>
      <w:lvlJc w:val="left"/>
      <w:pPr>
        <w:tabs>
          <w:tab w:val="num" w:pos="5918"/>
        </w:tabs>
        <w:ind w:left="5918" w:hanging="360"/>
      </w:pPr>
      <w:rPr>
        <w:rFonts w:ascii="Wingdings" w:hAnsi="Wingdings" w:hint="default"/>
        <w:sz w:val="20"/>
      </w:rPr>
    </w:lvl>
  </w:abstractNum>
  <w:abstractNum w:abstractNumId="19" w15:restartNumberingAfterBreak="0">
    <w:nsid w:val="333B24DD"/>
    <w:multiLevelType w:val="hybridMultilevel"/>
    <w:tmpl w:val="0F30F708"/>
    <w:lvl w:ilvl="0" w:tplc="C3808F6A">
      <w:start w:val="1"/>
      <w:numFmt w:val="decimal"/>
      <w:lvlText w:val="%1."/>
      <w:lvlJc w:val="left"/>
      <w:pPr>
        <w:ind w:left="360" w:hanging="360"/>
      </w:pPr>
      <w:rPr>
        <w:rFonts w:hint="default"/>
      </w:rPr>
    </w:lvl>
    <w:lvl w:ilvl="1" w:tplc="13EA5400">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654299"/>
    <w:multiLevelType w:val="hybridMultilevel"/>
    <w:tmpl w:val="691CD0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731434"/>
    <w:multiLevelType w:val="multilevel"/>
    <w:tmpl w:val="9940A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A10683"/>
    <w:multiLevelType w:val="hybridMultilevel"/>
    <w:tmpl w:val="22A0D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D94591"/>
    <w:multiLevelType w:val="multilevel"/>
    <w:tmpl w:val="1A1E4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2052CA"/>
    <w:multiLevelType w:val="hybridMultilevel"/>
    <w:tmpl w:val="AD425468"/>
    <w:lvl w:ilvl="0" w:tplc="0409000F">
      <w:start w:val="1"/>
      <w:numFmt w:val="decimal"/>
      <w:lvlText w:val="%1."/>
      <w:lvlJc w:val="left"/>
      <w:pPr>
        <w:ind w:left="36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56B6297"/>
    <w:multiLevelType w:val="multilevel"/>
    <w:tmpl w:val="A72A734C"/>
    <w:lvl w:ilvl="0">
      <w:start w:val="1"/>
      <w:numFmt w:val="decimal"/>
      <w:lvlText w:val="%1."/>
      <w:lvlJc w:val="left"/>
      <w:pPr>
        <w:tabs>
          <w:tab w:val="num" w:pos="484"/>
        </w:tabs>
        <w:ind w:left="484" w:hanging="360"/>
      </w:pPr>
      <w:rPr>
        <w:rFonts w:hint="default"/>
        <w:sz w:val="20"/>
      </w:rPr>
    </w:lvl>
    <w:lvl w:ilvl="1" w:tentative="1">
      <w:start w:val="1"/>
      <w:numFmt w:val="bullet"/>
      <w:lvlText w:val="o"/>
      <w:lvlJc w:val="left"/>
      <w:pPr>
        <w:tabs>
          <w:tab w:val="num" w:pos="878"/>
        </w:tabs>
        <w:ind w:left="878" w:hanging="360"/>
      </w:pPr>
      <w:rPr>
        <w:rFonts w:ascii="Courier New" w:hAnsi="Courier New" w:hint="default"/>
        <w:sz w:val="20"/>
      </w:rPr>
    </w:lvl>
    <w:lvl w:ilvl="2" w:tentative="1">
      <w:start w:val="1"/>
      <w:numFmt w:val="bullet"/>
      <w:lvlText w:val=""/>
      <w:lvlJc w:val="left"/>
      <w:pPr>
        <w:tabs>
          <w:tab w:val="num" w:pos="1598"/>
        </w:tabs>
        <w:ind w:left="1598" w:hanging="360"/>
      </w:pPr>
      <w:rPr>
        <w:rFonts w:ascii="Wingdings" w:hAnsi="Wingdings" w:hint="default"/>
        <w:sz w:val="20"/>
      </w:rPr>
    </w:lvl>
    <w:lvl w:ilvl="3" w:tentative="1">
      <w:start w:val="1"/>
      <w:numFmt w:val="bullet"/>
      <w:lvlText w:val=""/>
      <w:lvlJc w:val="left"/>
      <w:pPr>
        <w:tabs>
          <w:tab w:val="num" w:pos="2318"/>
        </w:tabs>
        <w:ind w:left="2318" w:hanging="360"/>
      </w:pPr>
      <w:rPr>
        <w:rFonts w:ascii="Wingdings" w:hAnsi="Wingdings" w:hint="default"/>
        <w:sz w:val="20"/>
      </w:rPr>
    </w:lvl>
    <w:lvl w:ilvl="4" w:tentative="1">
      <w:start w:val="1"/>
      <w:numFmt w:val="bullet"/>
      <w:lvlText w:val=""/>
      <w:lvlJc w:val="left"/>
      <w:pPr>
        <w:tabs>
          <w:tab w:val="num" w:pos="3038"/>
        </w:tabs>
        <w:ind w:left="3038" w:hanging="360"/>
      </w:pPr>
      <w:rPr>
        <w:rFonts w:ascii="Wingdings" w:hAnsi="Wingdings" w:hint="default"/>
        <w:sz w:val="20"/>
      </w:rPr>
    </w:lvl>
    <w:lvl w:ilvl="5" w:tentative="1">
      <w:start w:val="1"/>
      <w:numFmt w:val="bullet"/>
      <w:lvlText w:val=""/>
      <w:lvlJc w:val="left"/>
      <w:pPr>
        <w:tabs>
          <w:tab w:val="num" w:pos="3758"/>
        </w:tabs>
        <w:ind w:left="3758" w:hanging="360"/>
      </w:pPr>
      <w:rPr>
        <w:rFonts w:ascii="Wingdings" w:hAnsi="Wingdings" w:hint="default"/>
        <w:sz w:val="20"/>
      </w:rPr>
    </w:lvl>
    <w:lvl w:ilvl="6" w:tentative="1">
      <w:start w:val="1"/>
      <w:numFmt w:val="bullet"/>
      <w:lvlText w:val=""/>
      <w:lvlJc w:val="left"/>
      <w:pPr>
        <w:tabs>
          <w:tab w:val="num" w:pos="4478"/>
        </w:tabs>
        <w:ind w:left="4478" w:hanging="360"/>
      </w:pPr>
      <w:rPr>
        <w:rFonts w:ascii="Wingdings" w:hAnsi="Wingdings" w:hint="default"/>
        <w:sz w:val="20"/>
      </w:rPr>
    </w:lvl>
    <w:lvl w:ilvl="7" w:tentative="1">
      <w:start w:val="1"/>
      <w:numFmt w:val="bullet"/>
      <w:lvlText w:val=""/>
      <w:lvlJc w:val="left"/>
      <w:pPr>
        <w:tabs>
          <w:tab w:val="num" w:pos="5198"/>
        </w:tabs>
        <w:ind w:left="5198" w:hanging="360"/>
      </w:pPr>
      <w:rPr>
        <w:rFonts w:ascii="Wingdings" w:hAnsi="Wingdings" w:hint="default"/>
        <w:sz w:val="20"/>
      </w:rPr>
    </w:lvl>
    <w:lvl w:ilvl="8" w:tentative="1">
      <w:start w:val="1"/>
      <w:numFmt w:val="bullet"/>
      <w:lvlText w:val=""/>
      <w:lvlJc w:val="left"/>
      <w:pPr>
        <w:tabs>
          <w:tab w:val="num" w:pos="5918"/>
        </w:tabs>
        <w:ind w:left="5918" w:hanging="360"/>
      </w:pPr>
      <w:rPr>
        <w:rFonts w:ascii="Wingdings" w:hAnsi="Wingdings" w:hint="default"/>
        <w:sz w:val="20"/>
      </w:rPr>
    </w:lvl>
  </w:abstractNum>
  <w:abstractNum w:abstractNumId="26" w15:restartNumberingAfterBreak="0">
    <w:nsid w:val="4B9D0B5F"/>
    <w:multiLevelType w:val="hybridMultilevel"/>
    <w:tmpl w:val="B8ECE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B92D6A"/>
    <w:multiLevelType w:val="hybridMultilevel"/>
    <w:tmpl w:val="E8745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D3450B"/>
    <w:multiLevelType w:val="multilevel"/>
    <w:tmpl w:val="A72A734C"/>
    <w:lvl w:ilvl="0">
      <w:start w:val="1"/>
      <w:numFmt w:val="decimal"/>
      <w:lvlText w:val="%1."/>
      <w:lvlJc w:val="left"/>
      <w:pPr>
        <w:tabs>
          <w:tab w:val="num" w:pos="484"/>
        </w:tabs>
        <w:ind w:left="484" w:hanging="360"/>
      </w:pPr>
      <w:rPr>
        <w:rFonts w:hint="default"/>
        <w:sz w:val="20"/>
      </w:rPr>
    </w:lvl>
    <w:lvl w:ilvl="1" w:tentative="1">
      <w:start w:val="1"/>
      <w:numFmt w:val="bullet"/>
      <w:lvlText w:val="o"/>
      <w:lvlJc w:val="left"/>
      <w:pPr>
        <w:tabs>
          <w:tab w:val="num" w:pos="878"/>
        </w:tabs>
        <w:ind w:left="878" w:hanging="360"/>
      </w:pPr>
      <w:rPr>
        <w:rFonts w:ascii="Courier New" w:hAnsi="Courier New" w:hint="default"/>
        <w:sz w:val="20"/>
      </w:rPr>
    </w:lvl>
    <w:lvl w:ilvl="2" w:tentative="1">
      <w:start w:val="1"/>
      <w:numFmt w:val="bullet"/>
      <w:lvlText w:val=""/>
      <w:lvlJc w:val="left"/>
      <w:pPr>
        <w:tabs>
          <w:tab w:val="num" w:pos="1598"/>
        </w:tabs>
        <w:ind w:left="1598" w:hanging="360"/>
      </w:pPr>
      <w:rPr>
        <w:rFonts w:ascii="Wingdings" w:hAnsi="Wingdings" w:hint="default"/>
        <w:sz w:val="20"/>
      </w:rPr>
    </w:lvl>
    <w:lvl w:ilvl="3" w:tentative="1">
      <w:start w:val="1"/>
      <w:numFmt w:val="bullet"/>
      <w:lvlText w:val=""/>
      <w:lvlJc w:val="left"/>
      <w:pPr>
        <w:tabs>
          <w:tab w:val="num" w:pos="2318"/>
        </w:tabs>
        <w:ind w:left="2318" w:hanging="360"/>
      </w:pPr>
      <w:rPr>
        <w:rFonts w:ascii="Wingdings" w:hAnsi="Wingdings" w:hint="default"/>
        <w:sz w:val="20"/>
      </w:rPr>
    </w:lvl>
    <w:lvl w:ilvl="4" w:tentative="1">
      <w:start w:val="1"/>
      <w:numFmt w:val="bullet"/>
      <w:lvlText w:val=""/>
      <w:lvlJc w:val="left"/>
      <w:pPr>
        <w:tabs>
          <w:tab w:val="num" w:pos="3038"/>
        </w:tabs>
        <w:ind w:left="3038" w:hanging="360"/>
      </w:pPr>
      <w:rPr>
        <w:rFonts w:ascii="Wingdings" w:hAnsi="Wingdings" w:hint="default"/>
        <w:sz w:val="20"/>
      </w:rPr>
    </w:lvl>
    <w:lvl w:ilvl="5" w:tentative="1">
      <w:start w:val="1"/>
      <w:numFmt w:val="bullet"/>
      <w:lvlText w:val=""/>
      <w:lvlJc w:val="left"/>
      <w:pPr>
        <w:tabs>
          <w:tab w:val="num" w:pos="3758"/>
        </w:tabs>
        <w:ind w:left="3758" w:hanging="360"/>
      </w:pPr>
      <w:rPr>
        <w:rFonts w:ascii="Wingdings" w:hAnsi="Wingdings" w:hint="default"/>
        <w:sz w:val="20"/>
      </w:rPr>
    </w:lvl>
    <w:lvl w:ilvl="6" w:tentative="1">
      <w:start w:val="1"/>
      <w:numFmt w:val="bullet"/>
      <w:lvlText w:val=""/>
      <w:lvlJc w:val="left"/>
      <w:pPr>
        <w:tabs>
          <w:tab w:val="num" w:pos="4478"/>
        </w:tabs>
        <w:ind w:left="4478" w:hanging="360"/>
      </w:pPr>
      <w:rPr>
        <w:rFonts w:ascii="Wingdings" w:hAnsi="Wingdings" w:hint="default"/>
        <w:sz w:val="20"/>
      </w:rPr>
    </w:lvl>
    <w:lvl w:ilvl="7" w:tentative="1">
      <w:start w:val="1"/>
      <w:numFmt w:val="bullet"/>
      <w:lvlText w:val=""/>
      <w:lvlJc w:val="left"/>
      <w:pPr>
        <w:tabs>
          <w:tab w:val="num" w:pos="5198"/>
        </w:tabs>
        <w:ind w:left="5198" w:hanging="360"/>
      </w:pPr>
      <w:rPr>
        <w:rFonts w:ascii="Wingdings" w:hAnsi="Wingdings" w:hint="default"/>
        <w:sz w:val="20"/>
      </w:rPr>
    </w:lvl>
    <w:lvl w:ilvl="8" w:tentative="1">
      <w:start w:val="1"/>
      <w:numFmt w:val="bullet"/>
      <w:lvlText w:val=""/>
      <w:lvlJc w:val="left"/>
      <w:pPr>
        <w:tabs>
          <w:tab w:val="num" w:pos="5918"/>
        </w:tabs>
        <w:ind w:left="5918" w:hanging="360"/>
      </w:pPr>
      <w:rPr>
        <w:rFonts w:ascii="Wingdings" w:hAnsi="Wingdings" w:hint="default"/>
        <w:sz w:val="20"/>
      </w:rPr>
    </w:lvl>
  </w:abstractNum>
  <w:abstractNum w:abstractNumId="29" w15:restartNumberingAfterBreak="0">
    <w:nsid w:val="54D829C5"/>
    <w:multiLevelType w:val="multilevel"/>
    <w:tmpl w:val="A72A734C"/>
    <w:lvl w:ilvl="0">
      <w:start w:val="1"/>
      <w:numFmt w:val="decimal"/>
      <w:lvlText w:val="%1."/>
      <w:lvlJc w:val="left"/>
      <w:pPr>
        <w:tabs>
          <w:tab w:val="num" w:pos="484"/>
        </w:tabs>
        <w:ind w:left="484" w:hanging="360"/>
      </w:pPr>
      <w:rPr>
        <w:rFonts w:hint="default"/>
        <w:sz w:val="20"/>
      </w:rPr>
    </w:lvl>
    <w:lvl w:ilvl="1" w:tentative="1">
      <w:start w:val="1"/>
      <w:numFmt w:val="bullet"/>
      <w:lvlText w:val="o"/>
      <w:lvlJc w:val="left"/>
      <w:pPr>
        <w:tabs>
          <w:tab w:val="num" w:pos="878"/>
        </w:tabs>
        <w:ind w:left="878" w:hanging="360"/>
      </w:pPr>
      <w:rPr>
        <w:rFonts w:ascii="Courier New" w:hAnsi="Courier New" w:hint="default"/>
        <w:sz w:val="20"/>
      </w:rPr>
    </w:lvl>
    <w:lvl w:ilvl="2" w:tentative="1">
      <w:start w:val="1"/>
      <w:numFmt w:val="bullet"/>
      <w:lvlText w:val=""/>
      <w:lvlJc w:val="left"/>
      <w:pPr>
        <w:tabs>
          <w:tab w:val="num" w:pos="1598"/>
        </w:tabs>
        <w:ind w:left="1598" w:hanging="360"/>
      </w:pPr>
      <w:rPr>
        <w:rFonts w:ascii="Wingdings" w:hAnsi="Wingdings" w:hint="default"/>
        <w:sz w:val="20"/>
      </w:rPr>
    </w:lvl>
    <w:lvl w:ilvl="3" w:tentative="1">
      <w:start w:val="1"/>
      <w:numFmt w:val="bullet"/>
      <w:lvlText w:val=""/>
      <w:lvlJc w:val="left"/>
      <w:pPr>
        <w:tabs>
          <w:tab w:val="num" w:pos="2318"/>
        </w:tabs>
        <w:ind w:left="2318" w:hanging="360"/>
      </w:pPr>
      <w:rPr>
        <w:rFonts w:ascii="Wingdings" w:hAnsi="Wingdings" w:hint="default"/>
        <w:sz w:val="20"/>
      </w:rPr>
    </w:lvl>
    <w:lvl w:ilvl="4" w:tentative="1">
      <w:start w:val="1"/>
      <w:numFmt w:val="bullet"/>
      <w:lvlText w:val=""/>
      <w:lvlJc w:val="left"/>
      <w:pPr>
        <w:tabs>
          <w:tab w:val="num" w:pos="3038"/>
        </w:tabs>
        <w:ind w:left="3038" w:hanging="360"/>
      </w:pPr>
      <w:rPr>
        <w:rFonts w:ascii="Wingdings" w:hAnsi="Wingdings" w:hint="default"/>
        <w:sz w:val="20"/>
      </w:rPr>
    </w:lvl>
    <w:lvl w:ilvl="5" w:tentative="1">
      <w:start w:val="1"/>
      <w:numFmt w:val="bullet"/>
      <w:lvlText w:val=""/>
      <w:lvlJc w:val="left"/>
      <w:pPr>
        <w:tabs>
          <w:tab w:val="num" w:pos="3758"/>
        </w:tabs>
        <w:ind w:left="3758" w:hanging="360"/>
      </w:pPr>
      <w:rPr>
        <w:rFonts w:ascii="Wingdings" w:hAnsi="Wingdings" w:hint="default"/>
        <w:sz w:val="20"/>
      </w:rPr>
    </w:lvl>
    <w:lvl w:ilvl="6" w:tentative="1">
      <w:start w:val="1"/>
      <w:numFmt w:val="bullet"/>
      <w:lvlText w:val=""/>
      <w:lvlJc w:val="left"/>
      <w:pPr>
        <w:tabs>
          <w:tab w:val="num" w:pos="4478"/>
        </w:tabs>
        <w:ind w:left="4478" w:hanging="360"/>
      </w:pPr>
      <w:rPr>
        <w:rFonts w:ascii="Wingdings" w:hAnsi="Wingdings" w:hint="default"/>
        <w:sz w:val="20"/>
      </w:rPr>
    </w:lvl>
    <w:lvl w:ilvl="7" w:tentative="1">
      <w:start w:val="1"/>
      <w:numFmt w:val="bullet"/>
      <w:lvlText w:val=""/>
      <w:lvlJc w:val="left"/>
      <w:pPr>
        <w:tabs>
          <w:tab w:val="num" w:pos="5198"/>
        </w:tabs>
        <w:ind w:left="5198" w:hanging="360"/>
      </w:pPr>
      <w:rPr>
        <w:rFonts w:ascii="Wingdings" w:hAnsi="Wingdings" w:hint="default"/>
        <w:sz w:val="20"/>
      </w:rPr>
    </w:lvl>
    <w:lvl w:ilvl="8" w:tentative="1">
      <w:start w:val="1"/>
      <w:numFmt w:val="bullet"/>
      <w:lvlText w:val=""/>
      <w:lvlJc w:val="left"/>
      <w:pPr>
        <w:tabs>
          <w:tab w:val="num" w:pos="5918"/>
        </w:tabs>
        <w:ind w:left="5918" w:hanging="360"/>
      </w:pPr>
      <w:rPr>
        <w:rFonts w:ascii="Wingdings" w:hAnsi="Wingdings" w:hint="default"/>
        <w:sz w:val="20"/>
      </w:rPr>
    </w:lvl>
  </w:abstractNum>
  <w:abstractNum w:abstractNumId="30" w15:restartNumberingAfterBreak="0">
    <w:nsid w:val="54E40534"/>
    <w:multiLevelType w:val="multilevel"/>
    <w:tmpl w:val="98F43E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302B28"/>
    <w:multiLevelType w:val="hybridMultilevel"/>
    <w:tmpl w:val="9AAC3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A4F4F9C"/>
    <w:multiLevelType w:val="multilevel"/>
    <w:tmpl w:val="44EA3D5C"/>
    <w:lvl w:ilvl="0">
      <w:start w:val="1"/>
      <w:numFmt w:val="decimal"/>
      <w:lvlText w:val="%1."/>
      <w:lvlJc w:val="left"/>
      <w:pPr>
        <w:tabs>
          <w:tab w:val="num" w:pos="394"/>
        </w:tabs>
        <w:ind w:left="720" w:hanging="360"/>
      </w:pPr>
      <w:rPr>
        <w:rFonts w:ascii="Arial" w:hAnsi="Arial" w:cs="Arial" w:hint="default"/>
        <w:sz w:val="22"/>
        <w:szCs w:val="22"/>
      </w:rPr>
    </w:lvl>
    <w:lvl w:ilvl="1">
      <w:start w:val="1"/>
      <w:numFmt w:val="bullet"/>
      <w:lvlText w:val="o"/>
      <w:lvlJc w:val="left"/>
      <w:pPr>
        <w:tabs>
          <w:tab w:val="num" w:pos="788"/>
        </w:tabs>
        <w:ind w:left="788" w:hanging="360"/>
      </w:pPr>
      <w:rPr>
        <w:rFonts w:ascii="Courier New" w:hAnsi="Courier New" w:hint="default"/>
        <w:sz w:val="20"/>
      </w:rPr>
    </w:lvl>
    <w:lvl w:ilvl="2">
      <w:start w:val="1"/>
      <w:numFmt w:val="bullet"/>
      <w:lvlText w:val=""/>
      <w:lvlJc w:val="left"/>
      <w:pPr>
        <w:tabs>
          <w:tab w:val="num" w:pos="1508"/>
        </w:tabs>
        <w:ind w:left="1508" w:hanging="360"/>
      </w:pPr>
      <w:rPr>
        <w:rFonts w:ascii="Wingdings" w:hAnsi="Wingdings" w:hint="default"/>
        <w:sz w:val="20"/>
      </w:rPr>
    </w:lvl>
    <w:lvl w:ilvl="3">
      <w:start w:val="1"/>
      <w:numFmt w:val="bullet"/>
      <w:lvlText w:val=""/>
      <w:lvlJc w:val="left"/>
      <w:pPr>
        <w:tabs>
          <w:tab w:val="num" w:pos="2228"/>
        </w:tabs>
        <w:ind w:left="2228" w:hanging="360"/>
      </w:pPr>
      <w:rPr>
        <w:rFonts w:ascii="Wingdings" w:hAnsi="Wingdings" w:hint="default"/>
        <w:sz w:val="20"/>
      </w:rPr>
    </w:lvl>
    <w:lvl w:ilvl="4">
      <w:start w:val="1"/>
      <w:numFmt w:val="bullet"/>
      <w:lvlText w:val=""/>
      <w:lvlJc w:val="left"/>
      <w:pPr>
        <w:tabs>
          <w:tab w:val="num" w:pos="2948"/>
        </w:tabs>
        <w:ind w:left="2948" w:hanging="360"/>
      </w:pPr>
      <w:rPr>
        <w:rFonts w:ascii="Wingdings" w:hAnsi="Wingdings" w:hint="default"/>
        <w:sz w:val="20"/>
      </w:rPr>
    </w:lvl>
    <w:lvl w:ilvl="5">
      <w:start w:val="1"/>
      <w:numFmt w:val="bullet"/>
      <w:lvlText w:val=""/>
      <w:lvlJc w:val="left"/>
      <w:pPr>
        <w:tabs>
          <w:tab w:val="num" w:pos="3668"/>
        </w:tabs>
        <w:ind w:left="3668" w:hanging="360"/>
      </w:pPr>
      <w:rPr>
        <w:rFonts w:ascii="Wingdings" w:hAnsi="Wingdings" w:hint="default"/>
        <w:sz w:val="20"/>
      </w:rPr>
    </w:lvl>
    <w:lvl w:ilvl="6">
      <w:start w:val="1"/>
      <w:numFmt w:val="bullet"/>
      <w:lvlText w:val=""/>
      <w:lvlJc w:val="left"/>
      <w:pPr>
        <w:tabs>
          <w:tab w:val="num" w:pos="4388"/>
        </w:tabs>
        <w:ind w:left="4388" w:hanging="360"/>
      </w:pPr>
      <w:rPr>
        <w:rFonts w:ascii="Wingdings" w:hAnsi="Wingdings" w:hint="default"/>
        <w:sz w:val="20"/>
      </w:rPr>
    </w:lvl>
    <w:lvl w:ilvl="7">
      <w:start w:val="1"/>
      <w:numFmt w:val="bullet"/>
      <w:lvlText w:val=""/>
      <w:lvlJc w:val="left"/>
      <w:pPr>
        <w:tabs>
          <w:tab w:val="num" w:pos="5108"/>
        </w:tabs>
        <w:ind w:left="5108" w:hanging="360"/>
      </w:pPr>
      <w:rPr>
        <w:rFonts w:ascii="Wingdings" w:hAnsi="Wingdings" w:hint="default"/>
        <w:sz w:val="20"/>
      </w:rPr>
    </w:lvl>
    <w:lvl w:ilvl="8">
      <w:start w:val="1"/>
      <w:numFmt w:val="bullet"/>
      <w:lvlText w:val=""/>
      <w:lvlJc w:val="left"/>
      <w:pPr>
        <w:tabs>
          <w:tab w:val="num" w:pos="5828"/>
        </w:tabs>
        <w:ind w:left="5828" w:hanging="360"/>
      </w:pPr>
      <w:rPr>
        <w:rFonts w:ascii="Wingdings" w:hAnsi="Wingdings" w:hint="default"/>
        <w:sz w:val="20"/>
      </w:rPr>
    </w:lvl>
  </w:abstractNum>
  <w:abstractNum w:abstractNumId="33" w15:restartNumberingAfterBreak="0">
    <w:nsid w:val="5B1C78D4"/>
    <w:multiLevelType w:val="hybridMultilevel"/>
    <w:tmpl w:val="61440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4" w15:restartNumberingAfterBreak="0">
    <w:nsid w:val="5DE9770D"/>
    <w:multiLevelType w:val="multilevel"/>
    <w:tmpl w:val="A72A734C"/>
    <w:lvl w:ilvl="0">
      <w:start w:val="1"/>
      <w:numFmt w:val="decimal"/>
      <w:lvlText w:val="%1."/>
      <w:lvlJc w:val="left"/>
      <w:pPr>
        <w:tabs>
          <w:tab w:val="num" w:pos="484"/>
        </w:tabs>
        <w:ind w:left="484" w:hanging="360"/>
      </w:pPr>
      <w:rPr>
        <w:rFonts w:hint="default"/>
        <w:sz w:val="20"/>
      </w:rPr>
    </w:lvl>
    <w:lvl w:ilvl="1" w:tentative="1">
      <w:start w:val="1"/>
      <w:numFmt w:val="bullet"/>
      <w:lvlText w:val="o"/>
      <w:lvlJc w:val="left"/>
      <w:pPr>
        <w:tabs>
          <w:tab w:val="num" w:pos="878"/>
        </w:tabs>
        <w:ind w:left="878" w:hanging="360"/>
      </w:pPr>
      <w:rPr>
        <w:rFonts w:ascii="Courier New" w:hAnsi="Courier New" w:hint="default"/>
        <w:sz w:val="20"/>
      </w:rPr>
    </w:lvl>
    <w:lvl w:ilvl="2" w:tentative="1">
      <w:start w:val="1"/>
      <w:numFmt w:val="bullet"/>
      <w:lvlText w:val=""/>
      <w:lvlJc w:val="left"/>
      <w:pPr>
        <w:tabs>
          <w:tab w:val="num" w:pos="1598"/>
        </w:tabs>
        <w:ind w:left="1598" w:hanging="360"/>
      </w:pPr>
      <w:rPr>
        <w:rFonts w:ascii="Wingdings" w:hAnsi="Wingdings" w:hint="default"/>
        <w:sz w:val="20"/>
      </w:rPr>
    </w:lvl>
    <w:lvl w:ilvl="3" w:tentative="1">
      <w:start w:val="1"/>
      <w:numFmt w:val="bullet"/>
      <w:lvlText w:val=""/>
      <w:lvlJc w:val="left"/>
      <w:pPr>
        <w:tabs>
          <w:tab w:val="num" w:pos="2318"/>
        </w:tabs>
        <w:ind w:left="2318" w:hanging="360"/>
      </w:pPr>
      <w:rPr>
        <w:rFonts w:ascii="Wingdings" w:hAnsi="Wingdings" w:hint="default"/>
        <w:sz w:val="20"/>
      </w:rPr>
    </w:lvl>
    <w:lvl w:ilvl="4" w:tentative="1">
      <w:start w:val="1"/>
      <w:numFmt w:val="bullet"/>
      <w:lvlText w:val=""/>
      <w:lvlJc w:val="left"/>
      <w:pPr>
        <w:tabs>
          <w:tab w:val="num" w:pos="3038"/>
        </w:tabs>
        <w:ind w:left="3038" w:hanging="360"/>
      </w:pPr>
      <w:rPr>
        <w:rFonts w:ascii="Wingdings" w:hAnsi="Wingdings" w:hint="default"/>
        <w:sz w:val="20"/>
      </w:rPr>
    </w:lvl>
    <w:lvl w:ilvl="5" w:tentative="1">
      <w:start w:val="1"/>
      <w:numFmt w:val="bullet"/>
      <w:lvlText w:val=""/>
      <w:lvlJc w:val="left"/>
      <w:pPr>
        <w:tabs>
          <w:tab w:val="num" w:pos="3758"/>
        </w:tabs>
        <w:ind w:left="3758" w:hanging="360"/>
      </w:pPr>
      <w:rPr>
        <w:rFonts w:ascii="Wingdings" w:hAnsi="Wingdings" w:hint="default"/>
        <w:sz w:val="20"/>
      </w:rPr>
    </w:lvl>
    <w:lvl w:ilvl="6" w:tentative="1">
      <w:start w:val="1"/>
      <w:numFmt w:val="bullet"/>
      <w:lvlText w:val=""/>
      <w:lvlJc w:val="left"/>
      <w:pPr>
        <w:tabs>
          <w:tab w:val="num" w:pos="4478"/>
        </w:tabs>
        <w:ind w:left="4478" w:hanging="360"/>
      </w:pPr>
      <w:rPr>
        <w:rFonts w:ascii="Wingdings" w:hAnsi="Wingdings" w:hint="default"/>
        <w:sz w:val="20"/>
      </w:rPr>
    </w:lvl>
    <w:lvl w:ilvl="7" w:tentative="1">
      <w:start w:val="1"/>
      <w:numFmt w:val="bullet"/>
      <w:lvlText w:val=""/>
      <w:lvlJc w:val="left"/>
      <w:pPr>
        <w:tabs>
          <w:tab w:val="num" w:pos="5198"/>
        </w:tabs>
        <w:ind w:left="5198" w:hanging="360"/>
      </w:pPr>
      <w:rPr>
        <w:rFonts w:ascii="Wingdings" w:hAnsi="Wingdings" w:hint="default"/>
        <w:sz w:val="20"/>
      </w:rPr>
    </w:lvl>
    <w:lvl w:ilvl="8" w:tentative="1">
      <w:start w:val="1"/>
      <w:numFmt w:val="bullet"/>
      <w:lvlText w:val=""/>
      <w:lvlJc w:val="left"/>
      <w:pPr>
        <w:tabs>
          <w:tab w:val="num" w:pos="5918"/>
        </w:tabs>
        <w:ind w:left="5918" w:hanging="360"/>
      </w:pPr>
      <w:rPr>
        <w:rFonts w:ascii="Wingdings" w:hAnsi="Wingdings" w:hint="default"/>
        <w:sz w:val="20"/>
      </w:rPr>
    </w:lvl>
  </w:abstractNum>
  <w:abstractNum w:abstractNumId="35" w15:restartNumberingAfterBreak="0">
    <w:nsid w:val="5E3679BC"/>
    <w:multiLevelType w:val="multilevel"/>
    <w:tmpl w:val="F2EE5F3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8232C6"/>
    <w:multiLevelType w:val="hybridMultilevel"/>
    <w:tmpl w:val="691CD0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120219"/>
    <w:multiLevelType w:val="multilevel"/>
    <w:tmpl w:val="A72A734C"/>
    <w:lvl w:ilvl="0">
      <w:start w:val="1"/>
      <w:numFmt w:val="decimal"/>
      <w:lvlText w:val="%1."/>
      <w:lvlJc w:val="left"/>
      <w:pPr>
        <w:tabs>
          <w:tab w:val="num" w:pos="484"/>
        </w:tabs>
        <w:ind w:left="484" w:hanging="360"/>
      </w:pPr>
      <w:rPr>
        <w:rFonts w:hint="default"/>
        <w:sz w:val="20"/>
      </w:rPr>
    </w:lvl>
    <w:lvl w:ilvl="1" w:tentative="1">
      <w:start w:val="1"/>
      <w:numFmt w:val="bullet"/>
      <w:lvlText w:val="o"/>
      <w:lvlJc w:val="left"/>
      <w:pPr>
        <w:tabs>
          <w:tab w:val="num" w:pos="878"/>
        </w:tabs>
        <w:ind w:left="878" w:hanging="360"/>
      </w:pPr>
      <w:rPr>
        <w:rFonts w:ascii="Courier New" w:hAnsi="Courier New" w:hint="default"/>
        <w:sz w:val="20"/>
      </w:rPr>
    </w:lvl>
    <w:lvl w:ilvl="2" w:tentative="1">
      <w:start w:val="1"/>
      <w:numFmt w:val="bullet"/>
      <w:lvlText w:val=""/>
      <w:lvlJc w:val="left"/>
      <w:pPr>
        <w:tabs>
          <w:tab w:val="num" w:pos="1598"/>
        </w:tabs>
        <w:ind w:left="1598" w:hanging="360"/>
      </w:pPr>
      <w:rPr>
        <w:rFonts w:ascii="Wingdings" w:hAnsi="Wingdings" w:hint="default"/>
        <w:sz w:val="20"/>
      </w:rPr>
    </w:lvl>
    <w:lvl w:ilvl="3" w:tentative="1">
      <w:start w:val="1"/>
      <w:numFmt w:val="bullet"/>
      <w:lvlText w:val=""/>
      <w:lvlJc w:val="left"/>
      <w:pPr>
        <w:tabs>
          <w:tab w:val="num" w:pos="2318"/>
        </w:tabs>
        <w:ind w:left="2318" w:hanging="360"/>
      </w:pPr>
      <w:rPr>
        <w:rFonts w:ascii="Wingdings" w:hAnsi="Wingdings" w:hint="default"/>
        <w:sz w:val="20"/>
      </w:rPr>
    </w:lvl>
    <w:lvl w:ilvl="4" w:tentative="1">
      <w:start w:val="1"/>
      <w:numFmt w:val="bullet"/>
      <w:lvlText w:val=""/>
      <w:lvlJc w:val="left"/>
      <w:pPr>
        <w:tabs>
          <w:tab w:val="num" w:pos="3038"/>
        </w:tabs>
        <w:ind w:left="3038" w:hanging="360"/>
      </w:pPr>
      <w:rPr>
        <w:rFonts w:ascii="Wingdings" w:hAnsi="Wingdings" w:hint="default"/>
        <w:sz w:val="20"/>
      </w:rPr>
    </w:lvl>
    <w:lvl w:ilvl="5" w:tentative="1">
      <w:start w:val="1"/>
      <w:numFmt w:val="bullet"/>
      <w:lvlText w:val=""/>
      <w:lvlJc w:val="left"/>
      <w:pPr>
        <w:tabs>
          <w:tab w:val="num" w:pos="3758"/>
        </w:tabs>
        <w:ind w:left="3758" w:hanging="360"/>
      </w:pPr>
      <w:rPr>
        <w:rFonts w:ascii="Wingdings" w:hAnsi="Wingdings" w:hint="default"/>
        <w:sz w:val="20"/>
      </w:rPr>
    </w:lvl>
    <w:lvl w:ilvl="6" w:tentative="1">
      <w:start w:val="1"/>
      <w:numFmt w:val="bullet"/>
      <w:lvlText w:val=""/>
      <w:lvlJc w:val="left"/>
      <w:pPr>
        <w:tabs>
          <w:tab w:val="num" w:pos="4478"/>
        </w:tabs>
        <w:ind w:left="4478" w:hanging="360"/>
      </w:pPr>
      <w:rPr>
        <w:rFonts w:ascii="Wingdings" w:hAnsi="Wingdings" w:hint="default"/>
        <w:sz w:val="20"/>
      </w:rPr>
    </w:lvl>
    <w:lvl w:ilvl="7" w:tentative="1">
      <w:start w:val="1"/>
      <w:numFmt w:val="bullet"/>
      <w:lvlText w:val=""/>
      <w:lvlJc w:val="left"/>
      <w:pPr>
        <w:tabs>
          <w:tab w:val="num" w:pos="5198"/>
        </w:tabs>
        <w:ind w:left="5198" w:hanging="360"/>
      </w:pPr>
      <w:rPr>
        <w:rFonts w:ascii="Wingdings" w:hAnsi="Wingdings" w:hint="default"/>
        <w:sz w:val="20"/>
      </w:rPr>
    </w:lvl>
    <w:lvl w:ilvl="8" w:tentative="1">
      <w:start w:val="1"/>
      <w:numFmt w:val="bullet"/>
      <w:lvlText w:val=""/>
      <w:lvlJc w:val="left"/>
      <w:pPr>
        <w:tabs>
          <w:tab w:val="num" w:pos="5918"/>
        </w:tabs>
        <w:ind w:left="5918" w:hanging="360"/>
      </w:pPr>
      <w:rPr>
        <w:rFonts w:ascii="Wingdings" w:hAnsi="Wingdings" w:hint="default"/>
        <w:sz w:val="20"/>
      </w:rPr>
    </w:lvl>
  </w:abstractNum>
  <w:abstractNum w:abstractNumId="38" w15:restartNumberingAfterBreak="0">
    <w:nsid w:val="693E3F4F"/>
    <w:multiLevelType w:val="multilevel"/>
    <w:tmpl w:val="E62A9A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C42198"/>
    <w:multiLevelType w:val="hybridMultilevel"/>
    <w:tmpl w:val="C3B22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8426C0"/>
    <w:multiLevelType w:val="hybridMultilevel"/>
    <w:tmpl w:val="AABA3B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477482E"/>
    <w:multiLevelType w:val="multilevel"/>
    <w:tmpl w:val="7F68258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39"/>
  </w:num>
  <w:num w:numId="3">
    <w:abstractNumId w:val="22"/>
  </w:num>
  <w:num w:numId="4">
    <w:abstractNumId w:val="26"/>
  </w:num>
  <w:num w:numId="5">
    <w:abstractNumId w:val="2"/>
  </w:num>
  <w:num w:numId="6">
    <w:abstractNumId w:val="16"/>
  </w:num>
  <w:num w:numId="7">
    <w:abstractNumId w:val="1"/>
  </w:num>
  <w:num w:numId="8">
    <w:abstractNumId w:val="41"/>
  </w:num>
  <w:num w:numId="9">
    <w:abstractNumId w:val="35"/>
  </w:num>
  <w:num w:numId="10">
    <w:abstractNumId w:val="3"/>
  </w:num>
  <w:num w:numId="11">
    <w:abstractNumId w:val="30"/>
  </w:num>
  <w:num w:numId="12">
    <w:abstractNumId w:val="6"/>
  </w:num>
  <w:num w:numId="13">
    <w:abstractNumId w:val="38"/>
  </w:num>
  <w:num w:numId="14">
    <w:abstractNumId w:val="23"/>
  </w:num>
  <w:num w:numId="15">
    <w:abstractNumId w:val="21"/>
  </w:num>
  <w:num w:numId="16">
    <w:abstractNumId w:val="34"/>
  </w:num>
  <w:num w:numId="17">
    <w:abstractNumId w:val="11"/>
  </w:num>
  <w:num w:numId="18">
    <w:abstractNumId w:val="9"/>
  </w:num>
  <w:num w:numId="19">
    <w:abstractNumId w:val="40"/>
  </w:num>
  <w:num w:numId="20">
    <w:abstractNumId w:val="31"/>
  </w:num>
  <w:num w:numId="21">
    <w:abstractNumId w:val="12"/>
  </w:num>
  <w:num w:numId="22">
    <w:abstractNumId w:val="15"/>
  </w:num>
  <w:num w:numId="23">
    <w:abstractNumId w:val="0"/>
  </w:num>
  <w:num w:numId="24">
    <w:abstractNumId w:val="7"/>
  </w:num>
  <w:num w:numId="25">
    <w:abstractNumId w:val="8"/>
  </w:num>
  <w:num w:numId="26">
    <w:abstractNumId w:val="36"/>
  </w:num>
  <w:num w:numId="27">
    <w:abstractNumId w:val="10"/>
  </w:num>
  <w:num w:numId="28">
    <w:abstractNumId w:val="29"/>
  </w:num>
  <w:num w:numId="29">
    <w:abstractNumId w:val="4"/>
  </w:num>
  <w:num w:numId="30">
    <w:abstractNumId w:val="33"/>
  </w:num>
  <w:num w:numId="31">
    <w:abstractNumId w:val="20"/>
  </w:num>
  <w:num w:numId="32">
    <w:abstractNumId w:val="13"/>
  </w:num>
  <w:num w:numId="33">
    <w:abstractNumId w:val="17"/>
  </w:num>
  <w:num w:numId="34">
    <w:abstractNumId w:val="37"/>
  </w:num>
  <w:num w:numId="35">
    <w:abstractNumId w:val="14"/>
  </w:num>
  <w:num w:numId="36">
    <w:abstractNumId w:val="18"/>
  </w:num>
  <w:num w:numId="37">
    <w:abstractNumId w:val="28"/>
  </w:num>
  <w:num w:numId="38">
    <w:abstractNumId w:val="25"/>
  </w:num>
  <w:num w:numId="39">
    <w:abstractNumId w:val="32"/>
  </w:num>
  <w:num w:numId="40">
    <w:abstractNumId w:val="19"/>
  </w:num>
  <w:num w:numId="41">
    <w:abstractNumId w:val="5"/>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60C"/>
    <w:rsid w:val="00007D79"/>
    <w:rsid w:val="00031DE1"/>
    <w:rsid w:val="00051C90"/>
    <w:rsid w:val="000524C0"/>
    <w:rsid w:val="000C0682"/>
    <w:rsid w:val="000C1039"/>
    <w:rsid w:val="001349A9"/>
    <w:rsid w:val="00137268"/>
    <w:rsid w:val="00170C15"/>
    <w:rsid w:val="00187661"/>
    <w:rsid w:val="00195BBE"/>
    <w:rsid w:val="001A3D91"/>
    <w:rsid w:val="001B760C"/>
    <w:rsid w:val="001C5015"/>
    <w:rsid w:val="001E41E1"/>
    <w:rsid w:val="00234212"/>
    <w:rsid w:val="00277AD7"/>
    <w:rsid w:val="0028673A"/>
    <w:rsid w:val="002A794A"/>
    <w:rsid w:val="002C25E9"/>
    <w:rsid w:val="002D6373"/>
    <w:rsid w:val="00317689"/>
    <w:rsid w:val="00323727"/>
    <w:rsid w:val="00347879"/>
    <w:rsid w:val="00350A18"/>
    <w:rsid w:val="0036122D"/>
    <w:rsid w:val="0037503D"/>
    <w:rsid w:val="00380D21"/>
    <w:rsid w:val="003919FE"/>
    <w:rsid w:val="003C508C"/>
    <w:rsid w:val="00476C1D"/>
    <w:rsid w:val="00487A6B"/>
    <w:rsid w:val="004F17F0"/>
    <w:rsid w:val="004F2655"/>
    <w:rsid w:val="0055774A"/>
    <w:rsid w:val="0058014A"/>
    <w:rsid w:val="006002C8"/>
    <w:rsid w:val="0061405A"/>
    <w:rsid w:val="00627528"/>
    <w:rsid w:val="00634783"/>
    <w:rsid w:val="00695594"/>
    <w:rsid w:val="006A4E52"/>
    <w:rsid w:val="006C2958"/>
    <w:rsid w:val="006C3355"/>
    <w:rsid w:val="00702820"/>
    <w:rsid w:val="00716422"/>
    <w:rsid w:val="007C4EBF"/>
    <w:rsid w:val="007F3E7D"/>
    <w:rsid w:val="00801B48"/>
    <w:rsid w:val="00822861"/>
    <w:rsid w:val="008805A0"/>
    <w:rsid w:val="00893C97"/>
    <w:rsid w:val="008A2CEA"/>
    <w:rsid w:val="008A5DA4"/>
    <w:rsid w:val="008A7903"/>
    <w:rsid w:val="008C4332"/>
    <w:rsid w:val="00903137"/>
    <w:rsid w:val="00927C3D"/>
    <w:rsid w:val="00931260"/>
    <w:rsid w:val="00937F50"/>
    <w:rsid w:val="00944FC6"/>
    <w:rsid w:val="00950981"/>
    <w:rsid w:val="00957578"/>
    <w:rsid w:val="00972277"/>
    <w:rsid w:val="00A14140"/>
    <w:rsid w:val="00A44238"/>
    <w:rsid w:val="00A7731B"/>
    <w:rsid w:val="00A82775"/>
    <w:rsid w:val="00A85F65"/>
    <w:rsid w:val="00A87D8B"/>
    <w:rsid w:val="00AC183B"/>
    <w:rsid w:val="00AE5394"/>
    <w:rsid w:val="00AE6021"/>
    <w:rsid w:val="00B21646"/>
    <w:rsid w:val="00B611CA"/>
    <w:rsid w:val="00B70CC2"/>
    <w:rsid w:val="00BA5B1E"/>
    <w:rsid w:val="00BB65D6"/>
    <w:rsid w:val="00BC14AB"/>
    <w:rsid w:val="00BF634D"/>
    <w:rsid w:val="00C216B5"/>
    <w:rsid w:val="00C36F67"/>
    <w:rsid w:val="00C62B82"/>
    <w:rsid w:val="00C72CD3"/>
    <w:rsid w:val="00CD0227"/>
    <w:rsid w:val="00D73ED8"/>
    <w:rsid w:val="00D85B70"/>
    <w:rsid w:val="00DA1E95"/>
    <w:rsid w:val="00DB10B3"/>
    <w:rsid w:val="00DE34F8"/>
    <w:rsid w:val="00E266A5"/>
    <w:rsid w:val="00E446A3"/>
    <w:rsid w:val="00E56250"/>
    <w:rsid w:val="00E90746"/>
    <w:rsid w:val="00EA721E"/>
    <w:rsid w:val="00ED2C05"/>
    <w:rsid w:val="00F054BE"/>
    <w:rsid w:val="00F22DC8"/>
    <w:rsid w:val="00F727F2"/>
    <w:rsid w:val="00F80741"/>
    <w:rsid w:val="00FB12AE"/>
    <w:rsid w:val="00FC103E"/>
    <w:rsid w:val="00FF6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2C264-4BB5-46A4-8393-6A805BAF3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HAnsi" w:hAnsi="Garamond"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D0227"/>
    <w:pPr>
      <w:keepNext/>
      <w:keepLines/>
      <w:spacing w:before="240" w:after="120" w:line="276" w:lineRule="auto"/>
      <w:outlineLvl w:val="0"/>
    </w:pPr>
    <w:rPr>
      <w:rFonts w:asciiTheme="minorHAnsi" w:eastAsiaTheme="majorEastAsia" w:hAnsiTheme="minorHAnsi" w:cs="Arial"/>
      <w:b/>
      <w:sz w:val="36"/>
      <w:szCs w:val="36"/>
    </w:rPr>
  </w:style>
  <w:style w:type="paragraph" w:styleId="Heading2">
    <w:name w:val="heading 2"/>
    <w:basedOn w:val="Normal"/>
    <w:next w:val="Normal"/>
    <w:link w:val="Heading2Char"/>
    <w:uiPriority w:val="9"/>
    <w:unhideWhenUsed/>
    <w:qFormat/>
    <w:rsid w:val="00FC103E"/>
    <w:pPr>
      <w:keepNext/>
      <w:keepLines/>
      <w:spacing w:before="120" w:after="120" w:line="288" w:lineRule="auto"/>
      <w:outlineLvl w:val="1"/>
    </w:pPr>
    <w:rPr>
      <w:rFonts w:ascii="Arial" w:eastAsiaTheme="majorEastAsia" w:hAnsi="Arial" w:cstheme="majorBidi"/>
      <w:b/>
      <w:color w:val="2E74B5" w:themeColor="accent1" w:themeShade="BF"/>
      <w:sz w:val="28"/>
      <w:szCs w:val="26"/>
    </w:rPr>
  </w:style>
  <w:style w:type="paragraph" w:styleId="Heading3">
    <w:name w:val="heading 3"/>
    <w:basedOn w:val="Normal"/>
    <w:next w:val="Normal"/>
    <w:link w:val="Heading3Char"/>
    <w:uiPriority w:val="9"/>
    <w:unhideWhenUsed/>
    <w:qFormat/>
    <w:rsid w:val="002A794A"/>
    <w:pPr>
      <w:keepNext/>
      <w:keepLines/>
      <w:spacing w:before="120" w:after="0" w:line="288" w:lineRule="auto"/>
      <w:outlineLvl w:val="2"/>
    </w:pPr>
    <w:rPr>
      <w:rFonts w:ascii="Arial" w:eastAsiaTheme="majorEastAsia" w:hAnsi="Arial" w:cstheme="majorBidi"/>
      <w:b/>
      <w:color w:val="009A46"/>
      <w:szCs w:val="24"/>
    </w:rPr>
  </w:style>
  <w:style w:type="paragraph" w:styleId="Heading4">
    <w:name w:val="heading 4"/>
    <w:basedOn w:val="Normal"/>
    <w:next w:val="Normal"/>
    <w:link w:val="Heading4Char"/>
    <w:uiPriority w:val="9"/>
    <w:semiHidden/>
    <w:unhideWhenUsed/>
    <w:qFormat/>
    <w:rsid w:val="00350A1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1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1B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B48"/>
    <w:rPr>
      <w:rFonts w:ascii="Segoe UI" w:hAnsi="Segoe UI" w:cs="Segoe UI"/>
      <w:sz w:val="18"/>
      <w:szCs w:val="18"/>
    </w:rPr>
  </w:style>
  <w:style w:type="paragraph" w:styleId="ListParagraph">
    <w:name w:val="List Paragraph"/>
    <w:basedOn w:val="Normal"/>
    <w:uiPriority w:val="34"/>
    <w:qFormat/>
    <w:rsid w:val="00FB12AE"/>
    <w:pPr>
      <w:ind w:left="720"/>
      <w:contextualSpacing/>
    </w:pPr>
  </w:style>
  <w:style w:type="character" w:styleId="Hyperlink">
    <w:name w:val="Hyperlink"/>
    <w:basedOn w:val="DefaultParagraphFont"/>
    <w:uiPriority w:val="99"/>
    <w:unhideWhenUsed/>
    <w:rsid w:val="00D73ED8"/>
    <w:rPr>
      <w:color w:val="0563C1" w:themeColor="hyperlink"/>
      <w:u w:val="single"/>
    </w:rPr>
  </w:style>
  <w:style w:type="character" w:styleId="FollowedHyperlink">
    <w:name w:val="FollowedHyperlink"/>
    <w:basedOn w:val="DefaultParagraphFont"/>
    <w:uiPriority w:val="99"/>
    <w:semiHidden/>
    <w:unhideWhenUsed/>
    <w:rsid w:val="00D73ED8"/>
    <w:rPr>
      <w:color w:val="954F72" w:themeColor="followedHyperlink"/>
      <w:u w:val="single"/>
    </w:rPr>
  </w:style>
  <w:style w:type="character" w:styleId="Strong">
    <w:name w:val="Strong"/>
    <w:basedOn w:val="DefaultParagraphFont"/>
    <w:uiPriority w:val="22"/>
    <w:qFormat/>
    <w:rsid w:val="0055774A"/>
    <w:rPr>
      <w:b/>
      <w:bCs/>
    </w:rPr>
  </w:style>
  <w:style w:type="paragraph" w:styleId="Header">
    <w:name w:val="header"/>
    <w:basedOn w:val="Normal"/>
    <w:link w:val="HeaderChar"/>
    <w:uiPriority w:val="99"/>
    <w:unhideWhenUsed/>
    <w:rsid w:val="00350A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A18"/>
  </w:style>
  <w:style w:type="paragraph" w:styleId="Footer">
    <w:name w:val="footer"/>
    <w:basedOn w:val="Normal"/>
    <w:link w:val="FooterChar"/>
    <w:uiPriority w:val="99"/>
    <w:unhideWhenUsed/>
    <w:rsid w:val="00350A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A18"/>
  </w:style>
  <w:style w:type="character" w:customStyle="1" w:styleId="Heading1Char">
    <w:name w:val="Heading 1 Char"/>
    <w:basedOn w:val="DefaultParagraphFont"/>
    <w:link w:val="Heading1"/>
    <w:uiPriority w:val="9"/>
    <w:rsid w:val="00CD0227"/>
    <w:rPr>
      <w:rFonts w:asciiTheme="minorHAnsi" w:eastAsiaTheme="majorEastAsia" w:hAnsiTheme="minorHAnsi" w:cs="Arial"/>
      <w:b/>
      <w:sz w:val="36"/>
      <w:szCs w:val="36"/>
    </w:rPr>
  </w:style>
  <w:style w:type="character" w:customStyle="1" w:styleId="Heading3Char">
    <w:name w:val="Heading 3 Char"/>
    <w:basedOn w:val="DefaultParagraphFont"/>
    <w:link w:val="Heading3"/>
    <w:uiPriority w:val="9"/>
    <w:rsid w:val="002A794A"/>
    <w:rPr>
      <w:rFonts w:ascii="Arial" w:eastAsiaTheme="majorEastAsia" w:hAnsi="Arial" w:cstheme="majorBidi"/>
      <w:b/>
      <w:color w:val="009A46"/>
      <w:szCs w:val="24"/>
    </w:rPr>
  </w:style>
  <w:style w:type="character" w:customStyle="1" w:styleId="Heading4Char">
    <w:name w:val="Heading 4 Char"/>
    <w:basedOn w:val="DefaultParagraphFont"/>
    <w:link w:val="Heading4"/>
    <w:uiPriority w:val="9"/>
    <w:semiHidden/>
    <w:rsid w:val="00350A18"/>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rsid w:val="00FC103E"/>
    <w:rPr>
      <w:rFonts w:ascii="Arial" w:eastAsiaTheme="majorEastAsia" w:hAnsi="Arial" w:cstheme="majorBidi"/>
      <w:b/>
      <w:color w:val="2E74B5" w:themeColor="accent1" w:themeShade="BF"/>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663926">
      <w:bodyDiv w:val="1"/>
      <w:marLeft w:val="0"/>
      <w:marRight w:val="0"/>
      <w:marTop w:val="0"/>
      <w:marBottom w:val="0"/>
      <w:divBdr>
        <w:top w:val="none" w:sz="0" w:space="0" w:color="auto"/>
        <w:left w:val="none" w:sz="0" w:space="0" w:color="auto"/>
        <w:bottom w:val="none" w:sz="0" w:space="0" w:color="auto"/>
        <w:right w:val="none" w:sz="0" w:space="0" w:color="auto"/>
      </w:divBdr>
    </w:div>
    <w:div w:id="70733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disability@uhcl.edu" TargetMode="External"/><Relationship Id="rId1" Type="http://schemas.openxmlformats.org/officeDocument/2006/relationships/hyperlink" Target="UHCL%20Disability%20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Houston - Clear Lake</Company>
  <LinksUpToDate>false</LinksUpToDate>
  <CharactersWithSpaces>5279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Steiger, Gavin W</dc:creator>
  <cp:keywords/>
  <dc:description/>
  <cp:lastModifiedBy>Vallabhaneni, Sri Harshini</cp:lastModifiedBy>
  <cp:revision>4</cp:revision>
  <cp:lastPrinted>2016-04-12T22:27:00Z</cp:lastPrinted>
  <dcterms:created xsi:type="dcterms:W3CDTF">2016-06-09T14:02:00Z</dcterms:created>
  <dcterms:modified xsi:type="dcterms:W3CDTF">2017-01-20T17:02:00Z</dcterms:modified>
</cp:coreProperties>
</file>